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2279B13" w14:textId="77777777" w:rsidR="004B5C28" w:rsidRPr="002B1561" w:rsidRDefault="004B5C28" w:rsidP="004B5C28">
      <w:pPr>
        <w:pStyle w:val="ListParagraph"/>
        <w:numPr>
          <w:ilvl w:val="0"/>
          <w:numId w:val="4"/>
        </w:numPr>
        <w:jc w:val="left"/>
        <w:rPr>
          <w:rFonts w:ascii="Calibri" w:eastAsia="Calibri" w:hAnsi="Calibri" w:cs="Calibri"/>
          <w:color w:val="343433"/>
          <w:sz w:val="20"/>
          <w:szCs w:val="20"/>
        </w:rPr>
      </w:pPr>
      <w:r w:rsidRPr="00431EE9">
        <w:rPr>
          <w:b/>
          <w:noProof/>
          <w:color w:val="45538B"/>
          <w:sz w:val="72"/>
          <w:szCs w:val="72"/>
        </w:rPr>
        <mc:AlternateContent>
          <mc:Choice Requires="wpg">
            <w:drawing>
              <wp:anchor distT="0" distB="0" distL="114300" distR="114300" simplePos="0" relativeHeight="251712512" behindDoc="0" locked="0" layoutInCell="1" allowOverlap="1" wp14:anchorId="31E3E7FA" wp14:editId="1C197A05">
                <wp:simplePos x="0" y="0"/>
                <wp:positionH relativeFrom="page">
                  <wp:posOffset>3200400</wp:posOffset>
                </wp:positionH>
                <wp:positionV relativeFrom="page">
                  <wp:posOffset>1353185</wp:posOffset>
                </wp:positionV>
                <wp:extent cx="4304030" cy="8369300"/>
                <wp:effectExtent l="0" t="0" r="0" b="12700"/>
                <wp:wrapNone/>
                <wp:docPr id="150" name="Group 150"/>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151"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2822CCD2"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153"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76513924" w14:textId="77777777" w:rsidR="00F744AD" w:rsidRPr="003269B0" w:rsidRDefault="00F744AD" w:rsidP="004B5C28">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154" name="Rectangle 15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 name="Group 155"/>
                        <wpg:cNvGrpSpPr/>
                        <wpg:grpSpPr>
                          <a:xfrm>
                            <a:off x="1645920" y="-39774"/>
                            <a:ext cx="1341755" cy="1176655"/>
                            <a:chOff x="0" y="-39774"/>
                            <a:chExt cx="1341755" cy="1176655"/>
                          </a:xfrm>
                        </wpg:grpSpPr>
                        <wps:wsp>
                          <wps:cNvPr id="157" name="Rectangle 157"/>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56B22" w14:textId="54308240"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E3E7FA" id="Group 150" o:spid="_x0000_s1097" style="position:absolute;left:0;text-align:left;margin-left:252pt;margin-top:106.55pt;width:338.9pt;height:659pt;z-index:251712512;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">
                <v:shape id="_x0000_s1098"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" fillcolor="#747070 [1614]" stroked="f">
                  <v:textbox>
                    <w:txbxContent>
                      <w:p w14:paraId="2822CCD2"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99"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76513924" w14:textId="77777777" w:rsidR="00F744AD" w:rsidRPr="003269B0" w:rsidRDefault="00F744AD" w:rsidP="004B5C28">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154" o:spid="_x0000_s1100"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" fillcolor="#f7fafd [180]" stroked="f" strokeweight="1pt">
                  <v:fill color2="#cde0f2 [980]" angle="180" colors="0 #f7fafd;18350f #f7fafd;47841f #b5d2ec;54395f #b5d2ec" focus="100%" type="gradient">
                    <o:fill v:ext="view" type="gradientUnscaled"/>
                  </v:fill>
                </v:rect>
                <v:group id="Group 155" o:spid="_x0000_s1101"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7" o:spid="_x0000_s1102"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" fillcolor="#354681" strokecolor="#354681" strokeweight="1pt"/>
                  <v:shape id="Text Box 158" o:spid="_x0000_s1103"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0D156B22" w14:textId="54308240"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6</w:t>
                          </w:r>
                        </w:p>
                      </w:txbxContent>
                    </v:textbox>
                  </v:shape>
                </v:group>
                <w10:wrap anchorx="page" anchory="page"/>
              </v:group>
            </w:pict>
          </mc:Fallback>
        </mc:AlternateContent>
      </w:r>
    </w:p>
    <w:p w14:paraId="4474EA4A" w14:textId="77777777" w:rsidR="004B5C28" w:rsidRPr="005724B3" w:rsidRDefault="004B5C28" w:rsidP="004B5C28"/>
    <w:p w14:paraId="544CF02D" w14:textId="77777777" w:rsidR="004B5C28" w:rsidRDefault="004B5C28" w:rsidP="004B5C28">
      <w:pPr>
        <w:spacing w:after="160" w:line="259" w:lineRule="auto"/>
        <w:ind w:left="0" w:firstLine="0"/>
      </w:pPr>
      <w:bookmarkStart w:id="1" w:name="Mod6"/>
      <w:bookmarkEnd w:id="1"/>
    </w:p>
    <w:p w14:paraId="26A6D048" w14:textId="77777777" w:rsidR="004B5C28" w:rsidRDefault="004B5C28" w:rsidP="004B5C28">
      <w:pPr>
        <w:spacing w:after="160" w:line="259" w:lineRule="auto"/>
        <w:ind w:left="0" w:firstLine="0"/>
      </w:pPr>
    </w:p>
    <w:p w14:paraId="68911D24" w14:textId="77777777" w:rsidR="004B5C28" w:rsidRDefault="004B5C28" w:rsidP="004B5C28">
      <w:pPr>
        <w:spacing w:after="160" w:line="259" w:lineRule="auto"/>
        <w:ind w:left="0" w:firstLine="0"/>
      </w:pPr>
    </w:p>
    <w:p w14:paraId="2217D6C1" w14:textId="77777777" w:rsidR="004B5C28" w:rsidRDefault="004B5C28" w:rsidP="004B5C28">
      <w:pPr>
        <w:spacing w:after="160" w:line="259" w:lineRule="auto"/>
        <w:ind w:left="0" w:firstLine="0"/>
      </w:pPr>
    </w:p>
    <w:p w14:paraId="07967A71" w14:textId="77777777" w:rsidR="004B5C28" w:rsidRDefault="004B5C28" w:rsidP="004B5C28">
      <w:pPr>
        <w:spacing w:after="160" w:line="259" w:lineRule="auto"/>
        <w:ind w:left="0" w:firstLine="0"/>
      </w:pPr>
    </w:p>
    <w:p w14:paraId="32E3E9BD" w14:textId="77777777" w:rsidR="004B5C28" w:rsidRDefault="004B5C28" w:rsidP="004B5C28">
      <w:pPr>
        <w:spacing w:after="160" w:line="259" w:lineRule="auto"/>
        <w:ind w:left="0" w:firstLine="0"/>
      </w:pPr>
    </w:p>
    <w:p w14:paraId="6C8AC356" w14:textId="77777777" w:rsidR="004B5C28" w:rsidRPr="008D3D9B" w:rsidRDefault="004B5C28" w:rsidP="004B5C28">
      <w:pPr>
        <w:spacing w:after="11" w:line="259" w:lineRule="auto"/>
        <w:ind w:left="360" w:firstLine="0"/>
        <w:rPr>
          <w:color w:val="45538B"/>
        </w:rPr>
      </w:pPr>
      <w:r w:rsidRPr="00431EE9">
        <w:rPr>
          <w:b/>
          <w:noProof/>
          <w:color w:val="354681"/>
          <w:sz w:val="96"/>
          <w:szCs w:val="96"/>
        </w:rPr>
        <w:drawing>
          <wp:anchor distT="0" distB="0" distL="114300" distR="114300" simplePos="0" relativeHeight="251720704" behindDoc="0" locked="0" layoutInCell="1" allowOverlap="1" wp14:anchorId="3664A6A2" wp14:editId="186AC765">
            <wp:simplePos x="0" y="0"/>
            <wp:positionH relativeFrom="page">
              <wp:posOffset>342900</wp:posOffset>
            </wp:positionH>
            <wp:positionV relativeFrom="page">
              <wp:posOffset>1010285</wp:posOffset>
            </wp:positionV>
            <wp:extent cx="1480820" cy="51181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2274A59E" w14:textId="77777777" w:rsidR="004B5C28" w:rsidRDefault="004B5C28" w:rsidP="004B5C28">
      <w:pPr>
        <w:spacing w:after="11" w:line="259" w:lineRule="auto"/>
        <w:ind w:left="360" w:firstLine="0"/>
        <w:rPr>
          <w:b/>
          <w:color w:val="354681"/>
          <w:sz w:val="15"/>
        </w:rPr>
      </w:pPr>
    </w:p>
    <w:p w14:paraId="70025D1C" w14:textId="77777777" w:rsidR="004B5C28" w:rsidRDefault="004B5C28" w:rsidP="004B5C28">
      <w:pPr>
        <w:spacing w:after="11" w:line="259" w:lineRule="auto"/>
        <w:ind w:left="355"/>
        <w:rPr>
          <w:b/>
          <w:color w:val="354681"/>
          <w:sz w:val="15"/>
        </w:rPr>
      </w:pPr>
    </w:p>
    <w:p w14:paraId="25BAFCA6" w14:textId="77777777" w:rsidR="004B5C28" w:rsidRDefault="004B5C28" w:rsidP="004B5C28">
      <w:pPr>
        <w:spacing w:after="11" w:line="259" w:lineRule="auto"/>
        <w:ind w:left="355"/>
        <w:rPr>
          <w:b/>
          <w:color w:val="354681"/>
          <w:sz w:val="15"/>
        </w:rPr>
      </w:pPr>
    </w:p>
    <w:p w14:paraId="117B415A" w14:textId="77777777" w:rsidR="004B5C28" w:rsidRDefault="004B5C28" w:rsidP="004B5C28">
      <w:pPr>
        <w:spacing w:after="11" w:line="259" w:lineRule="auto"/>
        <w:ind w:left="355"/>
        <w:rPr>
          <w:b/>
          <w:color w:val="354681"/>
          <w:sz w:val="15"/>
        </w:rPr>
      </w:pPr>
    </w:p>
    <w:p w14:paraId="4086D364" w14:textId="77777777" w:rsidR="004B5C28" w:rsidRDefault="004B5C28" w:rsidP="004B5C28">
      <w:pPr>
        <w:spacing w:after="11" w:line="259" w:lineRule="auto"/>
        <w:ind w:left="355"/>
        <w:rPr>
          <w:b/>
          <w:color w:val="354681"/>
          <w:sz w:val="15"/>
        </w:rPr>
      </w:pPr>
    </w:p>
    <w:p w14:paraId="0F6877ED" w14:textId="77777777" w:rsidR="004B5C28" w:rsidRPr="00534F66" w:rsidRDefault="004B5C28" w:rsidP="004B5C28">
      <w:pPr>
        <w:spacing w:after="11" w:line="259" w:lineRule="auto"/>
        <w:ind w:left="0" w:firstLine="0"/>
        <w:rPr>
          <w:b/>
          <w:color w:val="45538B"/>
          <w:sz w:val="72"/>
          <w:szCs w:val="72"/>
        </w:rPr>
      </w:pPr>
    </w:p>
    <w:p w14:paraId="2D82FDDB" w14:textId="77777777" w:rsidR="004B5C28" w:rsidRDefault="004B5C28">
      <w:pPr>
        <w:spacing w:after="11" w:line="259" w:lineRule="auto"/>
        <w:ind w:left="355"/>
        <w:rPr>
          <w:b/>
          <w:color w:val="354681"/>
          <w:sz w:val="96"/>
          <w:szCs w:val="96"/>
        </w:rPr>
      </w:pPr>
      <w:r>
        <w:rPr>
          <w:b/>
          <w:color w:val="354681"/>
          <w:sz w:val="96"/>
          <w:szCs w:val="96"/>
        </w:rPr>
        <w:t xml:space="preserve">Category I: </w:t>
      </w:r>
    </w:p>
    <w:p w14:paraId="7F082E16" w14:textId="77777777" w:rsidR="004B5C28" w:rsidRDefault="004B5C28">
      <w:pPr>
        <w:spacing w:after="11" w:line="259" w:lineRule="auto"/>
        <w:ind w:left="355"/>
        <w:rPr>
          <w:b/>
          <w:color w:val="354681"/>
          <w:sz w:val="96"/>
          <w:szCs w:val="96"/>
        </w:rPr>
      </w:pPr>
      <w:r>
        <w:rPr>
          <w:b/>
          <w:color w:val="354681"/>
          <w:sz w:val="96"/>
          <w:szCs w:val="96"/>
        </w:rPr>
        <w:t xml:space="preserve">Determining </w:t>
      </w:r>
    </w:p>
    <w:p w14:paraId="5F340B56" w14:textId="77777777" w:rsidR="004B5C28" w:rsidRDefault="004B5C28">
      <w:pPr>
        <w:spacing w:after="11" w:line="259" w:lineRule="auto"/>
        <w:ind w:left="355"/>
        <w:rPr>
          <w:b/>
          <w:color w:val="354681"/>
          <w:sz w:val="96"/>
          <w:szCs w:val="96"/>
        </w:rPr>
      </w:pPr>
      <w:r>
        <w:rPr>
          <w:b/>
          <w:color w:val="354681"/>
          <w:sz w:val="96"/>
          <w:szCs w:val="96"/>
        </w:rPr>
        <w:t xml:space="preserve">Alignment </w:t>
      </w:r>
    </w:p>
    <w:p w14:paraId="261B9E4B" w14:textId="371296E8" w:rsidR="004B5C28" w:rsidRPr="006D0F68" w:rsidRDefault="004B5C28">
      <w:pPr>
        <w:spacing w:after="11" w:line="259" w:lineRule="auto"/>
        <w:ind w:left="355"/>
        <w:rPr>
          <w:b/>
          <w:color w:val="354681"/>
          <w:sz w:val="96"/>
          <w:szCs w:val="96"/>
        </w:rPr>
      </w:pPr>
      <w:r>
        <w:rPr>
          <w:b/>
          <w:color w:val="354681"/>
          <w:sz w:val="96"/>
          <w:szCs w:val="96"/>
        </w:rPr>
        <w:t>to the NGSS</w:t>
      </w:r>
    </w:p>
    <w:p w14:paraId="75CF0E69" w14:textId="4D10F615" w:rsidR="00B1542B" w:rsidRDefault="004B5C28" w:rsidP="00B1542B">
      <w:pPr>
        <w:spacing w:after="11" w:line="259" w:lineRule="auto"/>
        <w:ind w:left="355"/>
        <w:rPr>
          <w:b/>
          <w:color w:val="354681"/>
          <w:sz w:val="28"/>
        </w:rPr>
      </w:pPr>
      <w:r w:rsidRPr="00431EE9">
        <w:rPr>
          <w:b/>
          <w:noProof/>
          <w:color w:val="354681"/>
          <w:sz w:val="28"/>
        </w:rPr>
        <w:drawing>
          <wp:anchor distT="0" distB="0" distL="114300" distR="114300" simplePos="0" relativeHeight="251718656" behindDoc="0" locked="0" layoutInCell="1" allowOverlap="1" wp14:anchorId="57E9EE9E" wp14:editId="53701C4C">
            <wp:simplePos x="0" y="0"/>
            <wp:positionH relativeFrom="page">
              <wp:posOffset>4324985</wp:posOffset>
            </wp:positionH>
            <wp:positionV relativeFrom="page">
              <wp:posOffset>8083550</wp:posOffset>
            </wp:positionV>
            <wp:extent cx="2459736" cy="1115568"/>
            <wp:effectExtent l="0" t="0" r="0" b="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Pr="00431EE9">
        <w:rPr>
          <w:b/>
          <w:noProof/>
          <w:color w:val="354681"/>
          <w:sz w:val="28"/>
        </w:rPr>
        <w:drawing>
          <wp:anchor distT="0" distB="0" distL="114300" distR="114300" simplePos="0" relativeHeight="251713536" behindDoc="0" locked="0" layoutInCell="1" allowOverlap="1" wp14:anchorId="33CC1C0B" wp14:editId="0EFA68B4">
            <wp:simplePos x="0" y="0"/>
            <wp:positionH relativeFrom="page">
              <wp:posOffset>905510</wp:posOffset>
            </wp:positionH>
            <wp:positionV relativeFrom="page">
              <wp:posOffset>8138685</wp:posOffset>
            </wp:positionV>
            <wp:extent cx="2194560" cy="1005840"/>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2368B9EC" w14:textId="77777777" w:rsidR="00B1542B" w:rsidRDefault="00B1542B" w:rsidP="00B1542B">
      <w:pPr>
        <w:spacing w:after="200" w:line="276" w:lineRule="auto"/>
        <w:ind w:left="355"/>
        <w:rPr>
          <w:b/>
          <w:color w:val="354681"/>
          <w:sz w:val="28"/>
        </w:rPr>
      </w:pPr>
      <w:r>
        <w:rPr>
          <w:b/>
          <w:color w:val="354681"/>
          <w:sz w:val="28"/>
        </w:rPr>
        <w:lastRenderedPageBreak/>
        <w:t xml:space="preserve">Module 6: </w:t>
      </w:r>
      <w:r w:rsidRPr="006B58E1">
        <w:rPr>
          <w:b/>
          <w:color w:val="354681"/>
          <w:sz w:val="28"/>
        </w:rPr>
        <w:t xml:space="preserve">Category I: Determining Alignment to </w:t>
      </w:r>
      <w:r>
        <w:rPr>
          <w:b/>
          <w:color w:val="354681"/>
          <w:sz w:val="28"/>
        </w:rPr>
        <w:t xml:space="preserve">the </w:t>
      </w:r>
      <w:r w:rsidRPr="006B58E1">
        <w:rPr>
          <w:b/>
          <w:color w:val="354681"/>
          <w:sz w:val="28"/>
        </w:rPr>
        <w:t>NGSS</w:t>
      </w:r>
    </w:p>
    <w:p w14:paraId="03B15C3E" w14:textId="274DC671" w:rsidR="00B1542B" w:rsidRPr="002640FE" w:rsidRDefault="00B1542B" w:rsidP="00B1542B">
      <w:pPr>
        <w:spacing w:after="200" w:line="276" w:lineRule="auto"/>
        <w:ind w:left="360" w:firstLine="0"/>
        <w:rPr>
          <w:i/>
          <w:szCs w:val="20"/>
        </w:rPr>
      </w:pPr>
      <w:r w:rsidRPr="00C22395">
        <w:rPr>
          <w:szCs w:val="20"/>
        </w:rPr>
        <w:t>Module 6 dives deeper into three-dimensional learning by having participants examine a short</w:t>
      </w:r>
      <w:r w:rsidR="00DC1CB4">
        <w:rPr>
          <w:szCs w:val="20"/>
        </w:rPr>
        <w:t xml:space="preserve"> video </w:t>
      </w:r>
      <w:r w:rsidR="006362E4">
        <w:rPr>
          <w:szCs w:val="20"/>
        </w:rPr>
        <w:t xml:space="preserve">to help us </w:t>
      </w:r>
      <w:r w:rsidR="00A76B39">
        <w:rPr>
          <w:szCs w:val="20"/>
        </w:rPr>
        <w:t xml:space="preserve">understand how to </w:t>
      </w:r>
      <w:r w:rsidRPr="00C22395">
        <w:rPr>
          <w:szCs w:val="20"/>
        </w:rPr>
        <w:t xml:space="preserve">determine whether the three dimensions are present and if they work together to </w:t>
      </w:r>
      <w:r w:rsidRPr="00C22395">
        <w:rPr>
          <w:rFonts w:asciiTheme="minorHAnsi" w:hAnsiTheme="minorHAnsi"/>
          <w:szCs w:val="20"/>
          <w:lang w:eastAsia="ja-JP"/>
        </w:rPr>
        <w:t xml:space="preserve">support students in making sense of phenomena or designing solutions to problems. After this first task, participants begin examining a common lesson </w:t>
      </w:r>
      <w:r w:rsidRPr="00C22395">
        <w:rPr>
          <w:szCs w:val="20"/>
        </w:rPr>
        <w:t xml:space="preserve">using criteria in Category I: </w:t>
      </w:r>
      <w:r w:rsidR="00DA389E">
        <w:rPr>
          <w:szCs w:val="20"/>
        </w:rPr>
        <w:t>NGSS 3D Design</w:t>
      </w:r>
      <w:r w:rsidRPr="00C22395">
        <w:rPr>
          <w:szCs w:val="20"/>
        </w:rPr>
        <w:t xml:space="preserve">. </w:t>
      </w:r>
    </w:p>
    <w:p w14:paraId="462C7144" w14:textId="77777777" w:rsidR="00B1542B" w:rsidRPr="00B047E3" w:rsidRDefault="00B1542B" w:rsidP="00B1542B">
      <w:pPr>
        <w:spacing w:after="200" w:line="276" w:lineRule="auto"/>
        <w:ind w:left="355"/>
      </w:pPr>
      <w:r w:rsidRPr="00B047E3">
        <w:rPr>
          <w:b/>
          <w:sz w:val="28"/>
        </w:rPr>
        <w:t>Materials Needed</w:t>
      </w:r>
    </w:p>
    <w:p w14:paraId="32022721" w14:textId="6DC2A6B4" w:rsidR="00B1542B" w:rsidRPr="00EB65AC" w:rsidRDefault="008757FC" w:rsidP="00431EE9">
      <w:pPr>
        <w:pStyle w:val="ListParagraph"/>
        <w:numPr>
          <w:ilvl w:val="0"/>
          <w:numId w:val="202"/>
        </w:numPr>
        <w:ind w:left="810" w:right="360" w:hanging="450"/>
        <w:contextualSpacing w:val="0"/>
        <w:rPr>
          <w:szCs w:val="20"/>
        </w:rPr>
      </w:pPr>
      <w:hyperlink r:id="rId12" w:history="1">
        <w:r w:rsidR="00B1542B" w:rsidRPr="00431EE9">
          <w:rPr>
            <w:rStyle w:val="Hyperlink"/>
            <w:szCs w:val="20"/>
          </w:rPr>
          <w:t>Module 6 PowerPoint slides</w:t>
        </w:r>
      </w:hyperlink>
      <w:r w:rsidR="00B1542B" w:rsidRPr="00431EE9">
        <w:rPr>
          <w:sz w:val="20"/>
          <w:szCs w:val="20"/>
        </w:rPr>
        <w:t xml:space="preserve"> or slides </w:t>
      </w:r>
      <w:r w:rsidR="00606883" w:rsidRPr="00431EE9">
        <w:rPr>
          <w:sz w:val="20"/>
          <w:szCs w:val="20"/>
        </w:rPr>
        <w:t>11</w:t>
      </w:r>
      <w:r w:rsidR="00FC0794" w:rsidRPr="00431EE9">
        <w:rPr>
          <w:sz w:val="20"/>
          <w:szCs w:val="20"/>
        </w:rPr>
        <w:t>4</w:t>
      </w:r>
      <w:r w:rsidR="00B1542B" w:rsidRPr="00431EE9">
        <w:rPr>
          <w:sz w:val="20"/>
          <w:szCs w:val="20"/>
        </w:rPr>
        <w:t>–</w:t>
      </w:r>
      <w:r w:rsidR="00FC0794" w:rsidRPr="00431EE9">
        <w:rPr>
          <w:sz w:val="20"/>
          <w:szCs w:val="20"/>
        </w:rPr>
        <w:t>144</w:t>
      </w:r>
      <w:r w:rsidR="00B1542B" w:rsidRPr="00431EE9">
        <w:rPr>
          <w:sz w:val="20"/>
          <w:szCs w:val="20"/>
        </w:rPr>
        <w:t xml:space="preserve"> of the </w:t>
      </w:r>
      <w:hyperlink r:id="rId13" w:history="1">
        <w:r w:rsidR="00B1542B" w:rsidRPr="00431EE9">
          <w:rPr>
            <w:rStyle w:val="Hyperlink"/>
            <w:szCs w:val="20"/>
          </w:rPr>
          <w:t>full PowerPoint</w:t>
        </w:r>
      </w:hyperlink>
    </w:p>
    <w:p w14:paraId="05C5B146" w14:textId="3F6B01FF" w:rsidR="00B1542B" w:rsidRPr="00EB65AC" w:rsidRDefault="008757FC" w:rsidP="00431EE9">
      <w:pPr>
        <w:pStyle w:val="ListParagraph"/>
        <w:numPr>
          <w:ilvl w:val="0"/>
          <w:numId w:val="202"/>
        </w:numPr>
        <w:ind w:left="810" w:right="360" w:hanging="450"/>
        <w:contextualSpacing w:val="0"/>
        <w:rPr>
          <w:szCs w:val="20"/>
        </w:rPr>
      </w:pPr>
      <w:hyperlink r:id="rId14" w:history="1">
        <w:r w:rsidR="00B1542B" w:rsidRPr="00431EE9">
          <w:rPr>
            <w:rStyle w:val="Hyperlink"/>
            <w:sz w:val="20"/>
            <w:szCs w:val="20"/>
          </w:rPr>
          <w:t>Common Lesson</w:t>
        </w:r>
        <w:r w:rsidR="001B282E" w:rsidRPr="00431EE9">
          <w:rPr>
            <w:rStyle w:val="Hyperlink"/>
            <w:sz w:val="20"/>
            <w:szCs w:val="20"/>
          </w:rPr>
          <w:t xml:space="preserve">: </w:t>
        </w:r>
        <w:r w:rsidR="00606883" w:rsidRPr="00431EE9">
          <w:rPr>
            <w:rStyle w:val="Hyperlink"/>
            <w:sz w:val="20"/>
            <w:szCs w:val="20"/>
          </w:rPr>
          <w:t>Urban Heat Intermediate Version</w:t>
        </w:r>
      </w:hyperlink>
      <w:r w:rsidR="001B282E" w:rsidRPr="00431EE9">
        <w:rPr>
          <w:sz w:val="20"/>
          <w:szCs w:val="20"/>
        </w:rPr>
        <w:t xml:space="preserve"> (I</w:t>
      </w:r>
      <w:r w:rsidR="00B1542B" w:rsidRPr="00431EE9">
        <w:rPr>
          <w:sz w:val="20"/>
          <w:szCs w:val="20"/>
        </w:rPr>
        <w:t>deally this lesson will be shared with participants before the professional learning so they can review it</w:t>
      </w:r>
      <w:r w:rsidR="00B1542B" w:rsidRPr="00431EE9">
        <w:rPr>
          <w:color w:val="000000"/>
          <w:sz w:val="20"/>
          <w:szCs w:val="20"/>
        </w:rPr>
        <w:t>)</w:t>
      </w:r>
    </w:p>
    <w:p w14:paraId="0C2E737E" w14:textId="6DDF87FA" w:rsidR="00B1542B" w:rsidRDefault="00B1542B" w:rsidP="00431EE9">
      <w:pPr>
        <w:pStyle w:val="ListParagraph"/>
        <w:numPr>
          <w:ilvl w:val="0"/>
          <w:numId w:val="202"/>
        </w:numPr>
        <w:ind w:left="810" w:right="360" w:hanging="450"/>
        <w:contextualSpacing w:val="0"/>
        <w:rPr>
          <w:szCs w:val="20"/>
        </w:rPr>
      </w:pPr>
      <w:r w:rsidRPr="00431EE9">
        <w:rPr>
          <w:sz w:val="20"/>
          <w:szCs w:val="20"/>
        </w:rPr>
        <w:t>Blue, orange, and green highlighters.</w:t>
      </w:r>
    </w:p>
    <w:p w14:paraId="33706A1F" w14:textId="725005A5" w:rsidR="00F82262" w:rsidRPr="00EB65AC" w:rsidRDefault="008757FC" w:rsidP="00431EE9">
      <w:pPr>
        <w:pStyle w:val="ListParagraph"/>
        <w:numPr>
          <w:ilvl w:val="0"/>
          <w:numId w:val="202"/>
        </w:numPr>
        <w:ind w:left="810" w:right="360" w:hanging="450"/>
        <w:contextualSpacing w:val="0"/>
        <w:rPr>
          <w:szCs w:val="20"/>
        </w:rPr>
      </w:pPr>
      <w:hyperlink r:id="rId15" w:history="1">
        <w:r w:rsidR="00F82262" w:rsidRPr="00F82262">
          <w:rPr>
            <w:rStyle w:val="Hyperlink"/>
            <w:sz w:val="20"/>
            <w:szCs w:val="20"/>
          </w:rPr>
          <w:t>Handout 2: Using Phenomena in NGSS Lessons and Units</w:t>
        </w:r>
      </w:hyperlink>
      <w:r w:rsidR="00F82262">
        <w:rPr>
          <w:sz w:val="20"/>
          <w:szCs w:val="20"/>
        </w:rPr>
        <w:t>*</w:t>
      </w:r>
    </w:p>
    <w:p w14:paraId="6D1170ED" w14:textId="073876EC" w:rsidR="00B1542B" w:rsidRPr="00EB65AC" w:rsidRDefault="008757FC" w:rsidP="00431EE9">
      <w:pPr>
        <w:pStyle w:val="ListParagraph"/>
        <w:numPr>
          <w:ilvl w:val="0"/>
          <w:numId w:val="202"/>
        </w:numPr>
        <w:ind w:left="810" w:right="360" w:hanging="450"/>
        <w:contextualSpacing w:val="0"/>
        <w:rPr>
          <w:szCs w:val="20"/>
        </w:rPr>
      </w:pPr>
      <w:hyperlink r:id="rId16" w:history="1">
        <w:r w:rsidR="00AA65E7" w:rsidRPr="00431EE9">
          <w:rPr>
            <w:rStyle w:val="Hyperlink"/>
            <w:sz w:val="20"/>
            <w:szCs w:val="20"/>
          </w:rPr>
          <w:t>Handout 6</w:t>
        </w:r>
        <w:r w:rsidR="00B1542B" w:rsidRPr="00431EE9">
          <w:rPr>
            <w:rStyle w:val="Hyperlink"/>
            <w:sz w:val="20"/>
            <w:szCs w:val="20"/>
          </w:rPr>
          <w:t>: Module 4, “</w:t>
        </w:r>
        <w:proofErr w:type="spellStart"/>
        <w:r w:rsidR="00B1542B" w:rsidRPr="00431EE9">
          <w:rPr>
            <w:rStyle w:val="Hyperlink"/>
            <w:sz w:val="20"/>
            <w:szCs w:val="20"/>
          </w:rPr>
          <w:t>EQuIP</w:t>
        </w:r>
        <w:proofErr w:type="spellEnd"/>
        <w:r w:rsidR="00B1542B" w:rsidRPr="00431EE9">
          <w:rPr>
            <w:rStyle w:val="Hyperlink"/>
            <w:sz w:val="20"/>
            <w:szCs w:val="20"/>
          </w:rPr>
          <w:t xml:space="preserve"> Agreements</w:t>
        </w:r>
        <w:r w:rsidR="00E76633" w:rsidRPr="00431EE9">
          <w:rPr>
            <w:rStyle w:val="Hyperlink"/>
            <w:sz w:val="20"/>
            <w:szCs w:val="20"/>
          </w:rPr>
          <w:t xml:space="preserve"> and Table Facilitator Guidelines</w:t>
        </w:r>
        <w:r w:rsidR="00B1542B" w:rsidRPr="00431EE9">
          <w:rPr>
            <w:rStyle w:val="Hyperlink"/>
            <w:sz w:val="20"/>
            <w:szCs w:val="20"/>
          </w:rPr>
          <w:t>”</w:t>
        </w:r>
      </w:hyperlink>
      <w:r w:rsidR="00B1542B" w:rsidRPr="00431EE9">
        <w:rPr>
          <w:sz w:val="20"/>
          <w:szCs w:val="20"/>
        </w:rPr>
        <w:t>*</w:t>
      </w:r>
    </w:p>
    <w:p w14:paraId="5126313A" w14:textId="00A3B1E4" w:rsidR="00B1542B" w:rsidRPr="00EB65AC" w:rsidRDefault="008757FC" w:rsidP="00431EE9">
      <w:pPr>
        <w:pStyle w:val="ListParagraph"/>
        <w:numPr>
          <w:ilvl w:val="0"/>
          <w:numId w:val="202"/>
        </w:numPr>
        <w:ind w:left="810" w:right="360" w:hanging="450"/>
        <w:contextualSpacing w:val="0"/>
        <w:rPr>
          <w:szCs w:val="20"/>
        </w:rPr>
      </w:pPr>
      <w:hyperlink r:id="rId17" w:history="1">
        <w:r w:rsidR="00AA65E7" w:rsidRPr="00431EE9">
          <w:rPr>
            <w:rStyle w:val="Hyperlink"/>
            <w:sz w:val="20"/>
            <w:szCs w:val="20"/>
          </w:rPr>
          <w:t>Handout 7</w:t>
        </w:r>
        <w:r w:rsidR="00B1542B" w:rsidRPr="00431EE9">
          <w:rPr>
            <w:rStyle w:val="Hyperlink"/>
            <w:sz w:val="20"/>
            <w:szCs w:val="20"/>
          </w:rPr>
          <w:t>: Module 4, “</w:t>
        </w:r>
        <w:proofErr w:type="spellStart"/>
        <w:r w:rsidR="00B1542B" w:rsidRPr="00431EE9">
          <w:rPr>
            <w:rStyle w:val="Hyperlink"/>
            <w:sz w:val="20"/>
            <w:szCs w:val="20"/>
          </w:rPr>
          <w:t>EQuIP</w:t>
        </w:r>
        <w:proofErr w:type="spellEnd"/>
        <w:r w:rsidR="00B1542B" w:rsidRPr="00431EE9">
          <w:rPr>
            <w:rStyle w:val="Hyperlink"/>
            <w:sz w:val="20"/>
            <w:szCs w:val="20"/>
          </w:rPr>
          <w:t xml:space="preserve"> Rubric, Version </w:t>
        </w:r>
        <w:r w:rsidR="00606883" w:rsidRPr="00431EE9">
          <w:rPr>
            <w:rStyle w:val="Hyperlink"/>
            <w:sz w:val="20"/>
            <w:szCs w:val="20"/>
          </w:rPr>
          <w:t>3.0</w:t>
        </w:r>
        <w:r w:rsidR="00B1542B" w:rsidRPr="00431EE9">
          <w:rPr>
            <w:rStyle w:val="Hyperlink"/>
            <w:sz w:val="20"/>
            <w:szCs w:val="20"/>
          </w:rPr>
          <w:t>”</w:t>
        </w:r>
      </w:hyperlink>
      <w:r w:rsidR="00B1542B" w:rsidRPr="00431EE9">
        <w:rPr>
          <w:sz w:val="20"/>
          <w:szCs w:val="20"/>
        </w:rPr>
        <w:t xml:space="preserve">* or a computer or tablet with the electronic version of the rubric (at least one person per table </w:t>
      </w:r>
      <w:r w:rsidR="00A34C3F" w:rsidRPr="00431EE9">
        <w:rPr>
          <w:sz w:val="20"/>
          <w:szCs w:val="20"/>
        </w:rPr>
        <w:t>should record</w:t>
      </w:r>
      <w:r w:rsidR="00B1542B" w:rsidRPr="00431EE9">
        <w:rPr>
          <w:sz w:val="20"/>
          <w:szCs w:val="20"/>
        </w:rPr>
        <w:t xml:space="preserve"> their group’s findings electronically)</w:t>
      </w:r>
    </w:p>
    <w:p w14:paraId="413B6519" w14:textId="1B744A5E" w:rsidR="00B1542B" w:rsidRDefault="00B1542B" w:rsidP="006A6D98">
      <w:pPr>
        <w:spacing w:after="200" w:line="276" w:lineRule="auto"/>
        <w:ind w:left="720" w:right="355" w:firstLine="0"/>
        <w:rPr>
          <w:i/>
        </w:rPr>
      </w:pPr>
      <w:r>
        <w:rPr>
          <w:i/>
          <w:szCs w:val="20"/>
        </w:rPr>
        <w:t>Optional: Because participants will want to consider the elements of the three dimensions, it may be necessary to have c</w:t>
      </w:r>
      <w:r w:rsidRPr="00AC5239">
        <w:rPr>
          <w:i/>
          <w:szCs w:val="20"/>
        </w:rPr>
        <w:t xml:space="preserve">opies of the standards as well as </w:t>
      </w:r>
      <w:hyperlink r:id="rId18" w:history="1">
        <w:r w:rsidRPr="00AC5239">
          <w:rPr>
            <w:rStyle w:val="Hyperlink"/>
            <w:i/>
            <w:color w:val="2F5496" w:themeColor="accent5" w:themeShade="BF"/>
            <w:szCs w:val="20"/>
          </w:rPr>
          <w:t>Appendix F</w:t>
        </w:r>
      </w:hyperlink>
      <w:r w:rsidRPr="00AC5239">
        <w:rPr>
          <w:i/>
          <w:szCs w:val="20"/>
        </w:rPr>
        <w:t xml:space="preserve"> and </w:t>
      </w:r>
      <w:hyperlink r:id="rId19" w:history="1">
        <w:r w:rsidRPr="00AC5239">
          <w:rPr>
            <w:rStyle w:val="Hyperlink"/>
            <w:i/>
            <w:color w:val="2F5496" w:themeColor="accent5" w:themeShade="BF"/>
            <w:szCs w:val="20"/>
          </w:rPr>
          <w:t>Appendix G</w:t>
        </w:r>
      </w:hyperlink>
      <w:r>
        <w:rPr>
          <w:rStyle w:val="Hyperlink"/>
          <w:i/>
          <w:color w:val="2F5496" w:themeColor="accent5" w:themeShade="BF"/>
          <w:szCs w:val="20"/>
        </w:rPr>
        <w:t xml:space="preserve"> </w:t>
      </w:r>
      <w:r>
        <w:rPr>
          <w:i/>
        </w:rPr>
        <w:t xml:space="preserve">. Alternatively, participants can find the standards and appendices at </w:t>
      </w:r>
      <w:hyperlink r:id="rId20" w:history="1">
        <w:r w:rsidRPr="00AC5239">
          <w:rPr>
            <w:rStyle w:val="Hyperlink"/>
            <w:i/>
            <w:color w:val="2F5496" w:themeColor="accent5" w:themeShade="BF"/>
            <w:szCs w:val="20"/>
          </w:rPr>
          <w:t>www.nextgenscience.org</w:t>
        </w:r>
      </w:hyperlink>
      <w:r>
        <w:rPr>
          <w:i/>
        </w:rPr>
        <w:t xml:space="preserve"> if </w:t>
      </w:r>
      <w:r w:rsidR="00A34C3F">
        <w:rPr>
          <w:i/>
        </w:rPr>
        <w:t>Internet</w:t>
      </w:r>
      <w:r>
        <w:rPr>
          <w:i/>
        </w:rPr>
        <w:t xml:space="preserve"> access is available.</w:t>
      </w:r>
    </w:p>
    <w:p w14:paraId="1EA2408F" w14:textId="77777777" w:rsidR="00B1542B" w:rsidRPr="00690695" w:rsidRDefault="00B1542B" w:rsidP="00B1542B">
      <w:pPr>
        <w:spacing w:after="200" w:line="276" w:lineRule="auto"/>
        <w:ind w:right="355"/>
      </w:pPr>
    </w:p>
    <w:p w14:paraId="51936492" w14:textId="77777777" w:rsidR="00B1542B" w:rsidRPr="00AC5239" w:rsidRDefault="00B1542B" w:rsidP="00B1542B">
      <w:pPr>
        <w:spacing w:after="200" w:line="276" w:lineRule="auto"/>
        <w:ind w:right="355"/>
        <w:rPr>
          <w:szCs w:val="20"/>
        </w:rPr>
      </w:pPr>
      <w:r>
        <w:rPr>
          <w:szCs w:val="20"/>
        </w:rPr>
        <w:t>*Introduced in a previous module.</w:t>
      </w:r>
    </w:p>
    <w:p w14:paraId="1E861ED7" w14:textId="77777777" w:rsidR="00B1542B" w:rsidRDefault="00B1542B" w:rsidP="00B1542B">
      <w:pPr>
        <w:spacing w:after="200" w:line="276" w:lineRule="auto"/>
        <w:ind w:left="350" w:right="355" w:firstLine="0"/>
        <w:rPr>
          <w:b/>
          <w:color w:val="45538B"/>
          <w:sz w:val="28"/>
        </w:rPr>
      </w:pPr>
      <w:r w:rsidRPr="006606F2">
        <w:rPr>
          <w:b/>
          <w:color w:val="354681"/>
          <w:sz w:val="28"/>
        </w:rPr>
        <w:br w:type="page"/>
      </w:r>
      <w:bookmarkStart w:id="2" w:name="_Toc407550499"/>
      <w:r w:rsidRPr="005B2364">
        <w:rPr>
          <w:b/>
          <w:color w:val="45538B"/>
          <w:sz w:val="28"/>
        </w:rPr>
        <w:lastRenderedPageBreak/>
        <w:t xml:space="preserve">Introduction to </w:t>
      </w:r>
      <w:r>
        <w:rPr>
          <w:b/>
          <w:color w:val="45538B"/>
          <w:sz w:val="28"/>
        </w:rPr>
        <w:t>Module</w:t>
      </w:r>
      <w:r w:rsidRPr="005B2364">
        <w:rPr>
          <w:b/>
          <w:color w:val="45538B"/>
          <w:sz w:val="28"/>
        </w:rPr>
        <w:t xml:space="preserve"> </w:t>
      </w:r>
      <w:bookmarkEnd w:id="2"/>
      <w:r>
        <w:rPr>
          <w:b/>
          <w:color w:val="45538B"/>
          <w:sz w:val="28"/>
        </w:rPr>
        <w:t>6</w:t>
      </w:r>
      <w:r w:rsidRPr="005B2364">
        <w:rPr>
          <w:b/>
          <w:color w:val="45538B"/>
          <w:sz w:val="28"/>
        </w:rPr>
        <w:t xml:space="preserve"> </w:t>
      </w:r>
    </w:p>
    <w:p w14:paraId="5755C553" w14:textId="22EC2889" w:rsidR="00606883" w:rsidRDefault="00C0281F" w:rsidP="00C0281F">
      <w:pPr>
        <w:spacing w:after="200" w:line="276" w:lineRule="auto"/>
        <w:ind w:left="720" w:right="355" w:firstLine="0"/>
        <w:rPr>
          <w:b/>
          <w:color w:val="45538B"/>
          <w:sz w:val="28"/>
        </w:rPr>
      </w:pPr>
      <w:r>
        <w:rPr>
          <w:noProof/>
        </w:rPr>
        <w:drawing>
          <wp:inline distT="0" distB="0" distL="0" distR="0" wp14:anchorId="76E23A20" wp14:editId="15581C43">
            <wp:extent cx="2741845" cy="2085975"/>
            <wp:effectExtent l="0" t="0" r="1905"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82" r="12879"/>
                    <a:stretch/>
                  </pic:blipFill>
                  <pic:spPr bwMode="auto">
                    <a:xfrm>
                      <a:off x="0" y="0"/>
                      <a:ext cx="2746160" cy="2089258"/>
                    </a:xfrm>
                    <a:prstGeom prst="rect">
                      <a:avLst/>
                    </a:prstGeom>
                    <a:ln>
                      <a:noFill/>
                    </a:ln>
                    <a:extLst>
                      <a:ext uri="{53640926-AAD7-44D8-BBD7-CCE9431645EC}">
                        <a14:shadowObscured xmlns:a14="http://schemas.microsoft.com/office/drawing/2010/main"/>
                      </a:ext>
                    </a:extLst>
                  </pic:spPr>
                </pic:pic>
              </a:graphicData>
            </a:graphic>
          </wp:inline>
        </w:drawing>
      </w:r>
    </w:p>
    <w:p w14:paraId="74391903" w14:textId="598B2E8A" w:rsidR="00606883" w:rsidRPr="00606883" w:rsidRDefault="00606883" w:rsidP="001B282E">
      <w:pPr>
        <w:spacing w:after="200" w:line="276" w:lineRule="auto"/>
        <w:ind w:left="720" w:right="355" w:firstLine="0"/>
        <w:rPr>
          <w:color w:val="45538B"/>
          <w:szCs w:val="20"/>
        </w:rPr>
      </w:pPr>
      <w:r>
        <w:rPr>
          <w:color w:val="45538B"/>
          <w:szCs w:val="20"/>
        </w:rPr>
        <w:t>Slide 11</w:t>
      </w:r>
      <w:r w:rsidR="00FC0794">
        <w:rPr>
          <w:color w:val="45538B"/>
          <w:szCs w:val="20"/>
        </w:rPr>
        <w:t>4</w:t>
      </w:r>
    </w:p>
    <w:p w14:paraId="1A59E3DE" w14:textId="39E70ACA" w:rsidR="00B1542B" w:rsidRDefault="00C0281F" w:rsidP="00C0281F">
      <w:pPr>
        <w:spacing w:after="200" w:line="276" w:lineRule="auto"/>
        <w:ind w:left="720"/>
      </w:pPr>
      <w:r>
        <w:rPr>
          <w:noProof/>
        </w:rPr>
        <w:drawing>
          <wp:inline distT="0" distB="0" distL="0" distR="0" wp14:anchorId="41726C96" wp14:editId="08C940E6">
            <wp:extent cx="2741845" cy="2085975"/>
            <wp:effectExtent l="0" t="0" r="190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030" r="13030"/>
                    <a:stretch/>
                  </pic:blipFill>
                  <pic:spPr bwMode="auto">
                    <a:xfrm>
                      <a:off x="0" y="0"/>
                      <a:ext cx="2748614" cy="2091125"/>
                    </a:xfrm>
                    <a:prstGeom prst="rect">
                      <a:avLst/>
                    </a:prstGeom>
                    <a:ln>
                      <a:noFill/>
                    </a:ln>
                    <a:extLst>
                      <a:ext uri="{53640926-AAD7-44D8-BBD7-CCE9431645EC}">
                        <a14:shadowObscured xmlns:a14="http://schemas.microsoft.com/office/drawing/2010/main"/>
                      </a:ext>
                    </a:extLst>
                  </pic:spPr>
                </pic:pic>
              </a:graphicData>
            </a:graphic>
          </wp:inline>
        </w:drawing>
      </w:r>
    </w:p>
    <w:p w14:paraId="05877340" w14:textId="386721A4" w:rsidR="00B1542B" w:rsidRDefault="00B1542B" w:rsidP="001B282E">
      <w:pPr>
        <w:spacing w:after="200" w:line="276" w:lineRule="auto"/>
        <w:ind w:left="720"/>
      </w:pPr>
      <w:bookmarkStart w:id="3" w:name="_Toc407550500"/>
      <w:r>
        <w:t xml:space="preserve">Slide </w:t>
      </w:r>
      <w:r w:rsidR="00606883">
        <w:t>11</w:t>
      </w:r>
      <w:bookmarkEnd w:id="3"/>
      <w:r w:rsidR="00FC0794">
        <w:t>5</w:t>
      </w:r>
    </w:p>
    <w:p w14:paraId="385D092F" w14:textId="77777777" w:rsidR="00B1542B" w:rsidRPr="00606883" w:rsidRDefault="00B1542B" w:rsidP="001B282E">
      <w:pPr>
        <w:spacing w:after="200" w:line="276" w:lineRule="auto"/>
        <w:ind w:left="720"/>
        <w:rPr>
          <w:b/>
          <w:sz w:val="24"/>
          <w:szCs w:val="24"/>
        </w:rPr>
      </w:pPr>
      <w:r w:rsidRPr="00606883">
        <w:rPr>
          <w:b/>
          <w:sz w:val="24"/>
          <w:szCs w:val="24"/>
        </w:rPr>
        <w:t>Talking Points</w:t>
      </w:r>
    </w:p>
    <w:p w14:paraId="64362CFC" w14:textId="77777777" w:rsidR="00B1542B" w:rsidRPr="005B2364" w:rsidRDefault="00B1542B" w:rsidP="001B282E">
      <w:pPr>
        <w:pStyle w:val="ListParagraph"/>
        <w:numPr>
          <w:ilvl w:val="0"/>
          <w:numId w:val="46"/>
        </w:numPr>
        <w:ind w:left="1080"/>
        <w:jc w:val="left"/>
        <w:rPr>
          <w:color w:val="343433"/>
          <w:sz w:val="20"/>
          <w:szCs w:val="20"/>
        </w:rPr>
      </w:pPr>
      <w:r w:rsidRPr="005B2364">
        <w:rPr>
          <w:color w:val="343433"/>
          <w:sz w:val="20"/>
          <w:szCs w:val="20"/>
        </w:rPr>
        <w:t xml:space="preserve">In this </w:t>
      </w:r>
      <w:r>
        <w:rPr>
          <w:color w:val="343433"/>
          <w:sz w:val="20"/>
          <w:szCs w:val="20"/>
        </w:rPr>
        <w:t>module</w:t>
      </w:r>
      <w:r w:rsidRPr="005B2364">
        <w:rPr>
          <w:color w:val="343433"/>
          <w:sz w:val="20"/>
          <w:szCs w:val="20"/>
        </w:rPr>
        <w:t xml:space="preserve">, we’re going to apply everything we’ve learned to this point and </w:t>
      </w:r>
      <w:proofErr w:type="gramStart"/>
      <w:r w:rsidRPr="005B2364">
        <w:rPr>
          <w:color w:val="343433"/>
          <w:sz w:val="20"/>
          <w:szCs w:val="20"/>
        </w:rPr>
        <w:t>actually work</w:t>
      </w:r>
      <w:proofErr w:type="gramEnd"/>
      <w:r w:rsidRPr="005B2364">
        <w:rPr>
          <w:color w:val="343433"/>
          <w:sz w:val="20"/>
          <w:szCs w:val="20"/>
        </w:rPr>
        <w:t xml:space="preserve"> together to examine a </w:t>
      </w:r>
      <w:r>
        <w:rPr>
          <w:color w:val="343433"/>
          <w:sz w:val="20"/>
          <w:szCs w:val="20"/>
        </w:rPr>
        <w:t>common</w:t>
      </w:r>
      <w:r w:rsidRPr="005B2364">
        <w:rPr>
          <w:color w:val="343433"/>
          <w:sz w:val="20"/>
          <w:szCs w:val="20"/>
        </w:rPr>
        <w:t xml:space="preserve"> lesson using the </w:t>
      </w:r>
      <w:proofErr w:type="spellStart"/>
      <w:r w:rsidRPr="005B2364">
        <w:rPr>
          <w:color w:val="343433"/>
          <w:sz w:val="20"/>
          <w:szCs w:val="20"/>
        </w:rPr>
        <w:t>EQuIP</w:t>
      </w:r>
      <w:proofErr w:type="spellEnd"/>
      <w:r w:rsidRPr="005B2364">
        <w:rPr>
          <w:color w:val="343433"/>
          <w:sz w:val="20"/>
          <w:szCs w:val="20"/>
        </w:rPr>
        <w:t xml:space="preserve"> Rubric.</w:t>
      </w:r>
    </w:p>
    <w:p w14:paraId="0D68A261" w14:textId="77777777" w:rsidR="00B1542B" w:rsidRPr="005B2364" w:rsidRDefault="00B1542B" w:rsidP="001B282E">
      <w:pPr>
        <w:pStyle w:val="ListParagraph"/>
        <w:numPr>
          <w:ilvl w:val="0"/>
          <w:numId w:val="46"/>
        </w:numPr>
        <w:ind w:left="1080"/>
        <w:jc w:val="left"/>
        <w:rPr>
          <w:color w:val="343433"/>
          <w:sz w:val="20"/>
          <w:szCs w:val="20"/>
        </w:rPr>
      </w:pPr>
      <w:r w:rsidRPr="005B2364">
        <w:rPr>
          <w:color w:val="343433"/>
          <w:sz w:val="20"/>
          <w:szCs w:val="20"/>
        </w:rPr>
        <w:t xml:space="preserve">As we use the </w:t>
      </w:r>
      <w:proofErr w:type="spellStart"/>
      <w:r w:rsidRPr="005B2364">
        <w:rPr>
          <w:color w:val="343433"/>
          <w:sz w:val="20"/>
          <w:szCs w:val="20"/>
        </w:rPr>
        <w:t>EQuIP</w:t>
      </w:r>
      <w:proofErr w:type="spellEnd"/>
      <w:r w:rsidRPr="005B2364">
        <w:rPr>
          <w:color w:val="343433"/>
          <w:sz w:val="20"/>
          <w:szCs w:val="20"/>
        </w:rPr>
        <w:t xml:space="preserve"> Rubric in this </w:t>
      </w:r>
      <w:r>
        <w:rPr>
          <w:color w:val="343433"/>
          <w:sz w:val="20"/>
          <w:szCs w:val="20"/>
        </w:rPr>
        <w:t>module</w:t>
      </w:r>
      <w:r w:rsidRPr="005B2364">
        <w:rPr>
          <w:color w:val="343433"/>
          <w:sz w:val="20"/>
          <w:szCs w:val="20"/>
        </w:rPr>
        <w:t xml:space="preserve"> to examine instructional materials, you will</w:t>
      </w:r>
      <w:r>
        <w:rPr>
          <w:color w:val="343433"/>
          <w:sz w:val="20"/>
          <w:szCs w:val="20"/>
        </w:rPr>
        <w:t>:</w:t>
      </w:r>
      <w:r w:rsidRPr="005B2364">
        <w:rPr>
          <w:color w:val="343433"/>
          <w:sz w:val="20"/>
          <w:szCs w:val="20"/>
        </w:rPr>
        <w:t xml:space="preserve"> </w:t>
      </w:r>
    </w:p>
    <w:p w14:paraId="022A2D1F" w14:textId="77777777" w:rsidR="00B1542B" w:rsidRPr="005B2364" w:rsidRDefault="00B1542B" w:rsidP="001B282E">
      <w:pPr>
        <w:pStyle w:val="ListParagraph"/>
        <w:numPr>
          <w:ilvl w:val="1"/>
          <w:numId w:val="46"/>
        </w:numPr>
        <w:jc w:val="left"/>
        <w:rPr>
          <w:color w:val="343433"/>
          <w:sz w:val="20"/>
          <w:szCs w:val="20"/>
        </w:rPr>
      </w:pPr>
      <w:r w:rsidRPr="005B2364">
        <w:rPr>
          <w:color w:val="343433"/>
          <w:sz w:val="20"/>
          <w:szCs w:val="20"/>
        </w:rPr>
        <w:t xml:space="preserve">Apply the common definitions we discussed in the last </w:t>
      </w:r>
      <w:r>
        <w:rPr>
          <w:color w:val="343433"/>
          <w:sz w:val="20"/>
          <w:szCs w:val="20"/>
        </w:rPr>
        <w:t>module.</w:t>
      </w:r>
    </w:p>
    <w:p w14:paraId="2711B57C" w14:textId="77777777" w:rsidR="00B1542B" w:rsidRPr="005B2364" w:rsidRDefault="00B1542B" w:rsidP="001B282E">
      <w:pPr>
        <w:pStyle w:val="ListParagraph"/>
        <w:numPr>
          <w:ilvl w:val="1"/>
          <w:numId w:val="46"/>
        </w:numPr>
        <w:jc w:val="left"/>
        <w:rPr>
          <w:color w:val="343433"/>
          <w:sz w:val="20"/>
          <w:szCs w:val="20"/>
        </w:rPr>
      </w:pPr>
      <w:r w:rsidRPr="005B2364">
        <w:rPr>
          <w:color w:val="343433"/>
          <w:sz w:val="20"/>
          <w:szCs w:val="20"/>
        </w:rPr>
        <w:t>Locate evidence of specific rubric criteria and use reasoning to explain how or why this evidence meets or does not meet rubric criteria</w:t>
      </w:r>
      <w:r>
        <w:rPr>
          <w:color w:val="343433"/>
          <w:sz w:val="20"/>
          <w:szCs w:val="20"/>
        </w:rPr>
        <w:t>.</w:t>
      </w:r>
    </w:p>
    <w:p w14:paraId="6D6C2ADE" w14:textId="0952D5E8" w:rsidR="00B1542B" w:rsidRPr="005B2364" w:rsidRDefault="00B1542B" w:rsidP="001B282E">
      <w:pPr>
        <w:pStyle w:val="ListParagraph"/>
        <w:numPr>
          <w:ilvl w:val="1"/>
          <w:numId w:val="46"/>
        </w:numPr>
        <w:jc w:val="left"/>
        <w:rPr>
          <w:color w:val="343433"/>
          <w:sz w:val="20"/>
          <w:szCs w:val="20"/>
        </w:rPr>
      </w:pPr>
      <w:r w:rsidRPr="005B2364">
        <w:rPr>
          <w:color w:val="343433"/>
          <w:sz w:val="20"/>
          <w:szCs w:val="20"/>
        </w:rPr>
        <w:t xml:space="preserve">Evaluate whether the evidence you’ve located is sufficient to demonstrate </w:t>
      </w:r>
      <w:r w:rsidR="00DA389E">
        <w:rPr>
          <w:color w:val="343433"/>
          <w:sz w:val="20"/>
          <w:szCs w:val="20"/>
        </w:rPr>
        <w:t>NGSS 3D Design.</w:t>
      </w:r>
    </w:p>
    <w:p w14:paraId="69B568CD" w14:textId="77777777" w:rsidR="00B1542B" w:rsidRPr="005B2364" w:rsidRDefault="00B1542B" w:rsidP="001B282E">
      <w:pPr>
        <w:pStyle w:val="ListParagraph"/>
        <w:numPr>
          <w:ilvl w:val="1"/>
          <w:numId w:val="46"/>
        </w:numPr>
        <w:jc w:val="left"/>
        <w:rPr>
          <w:color w:val="343433"/>
          <w:sz w:val="20"/>
          <w:szCs w:val="20"/>
        </w:rPr>
      </w:pPr>
      <w:r w:rsidRPr="005B2364">
        <w:rPr>
          <w:color w:val="343433"/>
          <w:sz w:val="20"/>
          <w:szCs w:val="20"/>
        </w:rPr>
        <w:t xml:space="preserve">Provide guidance regarding how a lesson or unit might be revised </w:t>
      </w:r>
      <w:proofErr w:type="gramStart"/>
      <w:r w:rsidRPr="005B2364">
        <w:rPr>
          <w:color w:val="343433"/>
          <w:sz w:val="20"/>
          <w:szCs w:val="20"/>
        </w:rPr>
        <w:t>in order to</w:t>
      </w:r>
      <w:proofErr w:type="gramEnd"/>
      <w:r w:rsidRPr="005B2364">
        <w:rPr>
          <w:color w:val="343433"/>
          <w:sz w:val="20"/>
          <w:szCs w:val="20"/>
        </w:rPr>
        <w:t xml:space="preserve"> meet rubric criteria.</w:t>
      </w:r>
    </w:p>
    <w:p w14:paraId="6F827EE0" w14:textId="77777777" w:rsidR="00B1542B" w:rsidRDefault="00B1542B" w:rsidP="00B1542B">
      <w:pPr>
        <w:spacing w:after="200" w:line="276" w:lineRule="auto"/>
      </w:pPr>
    </w:p>
    <w:p w14:paraId="59852C12" w14:textId="77777777" w:rsidR="00606883" w:rsidRDefault="00606883" w:rsidP="00B1542B">
      <w:pPr>
        <w:spacing w:after="200" w:line="276" w:lineRule="auto"/>
        <w:ind w:left="350" w:right="355" w:firstLine="0"/>
        <w:rPr>
          <w:b/>
          <w:color w:val="45538B"/>
          <w:sz w:val="28"/>
        </w:rPr>
      </w:pPr>
      <w:bookmarkStart w:id="4" w:name="_Toc407550501"/>
    </w:p>
    <w:p w14:paraId="64F8890D" w14:textId="77777777" w:rsidR="00606883" w:rsidRDefault="00606883" w:rsidP="00B1542B">
      <w:pPr>
        <w:spacing w:after="200" w:line="276" w:lineRule="auto"/>
        <w:ind w:left="350" w:right="355" w:firstLine="0"/>
        <w:rPr>
          <w:b/>
          <w:color w:val="45538B"/>
          <w:sz w:val="28"/>
        </w:rPr>
      </w:pPr>
    </w:p>
    <w:p w14:paraId="7C4A419F" w14:textId="4453AF9E" w:rsidR="00B1542B" w:rsidRPr="00B30ED1" w:rsidRDefault="00B1542B" w:rsidP="00B1542B">
      <w:pPr>
        <w:spacing w:after="200" w:line="276" w:lineRule="auto"/>
        <w:ind w:left="350" w:right="355" w:firstLine="0"/>
        <w:rPr>
          <w:b/>
          <w:color w:val="45538B"/>
          <w:sz w:val="28"/>
        </w:rPr>
      </w:pPr>
      <w:r w:rsidRPr="00B30ED1">
        <w:rPr>
          <w:b/>
          <w:color w:val="45538B"/>
          <w:sz w:val="28"/>
        </w:rPr>
        <w:lastRenderedPageBreak/>
        <w:t xml:space="preserve">Category I: </w:t>
      </w:r>
      <w:r w:rsidR="00DA389E">
        <w:rPr>
          <w:b/>
          <w:color w:val="45538B"/>
          <w:sz w:val="28"/>
        </w:rPr>
        <w:t>NGSS 3D Design</w:t>
      </w:r>
      <w:bookmarkEnd w:id="4"/>
    </w:p>
    <w:p w14:paraId="47C4607B" w14:textId="22DCD5B4" w:rsidR="00B1542B" w:rsidRPr="00B30ED1" w:rsidRDefault="00C0281F" w:rsidP="00C0281F">
      <w:pPr>
        <w:spacing w:after="200" w:line="276" w:lineRule="auto"/>
        <w:ind w:left="720"/>
        <w:rPr>
          <w:rFonts w:asciiTheme="minorHAnsi" w:hAnsiTheme="minorHAnsi"/>
          <w:szCs w:val="20"/>
        </w:rPr>
      </w:pPr>
      <w:r>
        <w:rPr>
          <w:noProof/>
        </w:rPr>
        <w:drawing>
          <wp:inline distT="0" distB="0" distL="0" distR="0" wp14:anchorId="2727FDA9" wp14:editId="35E722CE">
            <wp:extent cx="2691766" cy="2047875"/>
            <wp:effectExtent l="0" t="0" r="0"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79" r="13182"/>
                    <a:stretch/>
                  </pic:blipFill>
                  <pic:spPr bwMode="auto">
                    <a:xfrm>
                      <a:off x="0" y="0"/>
                      <a:ext cx="2698415" cy="2052934"/>
                    </a:xfrm>
                    <a:prstGeom prst="rect">
                      <a:avLst/>
                    </a:prstGeom>
                    <a:ln>
                      <a:noFill/>
                    </a:ln>
                    <a:extLst>
                      <a:ext uri="{53640926-AAD7-44D8-BBD7-CCE9431645EC}">
                        <a14:shadowObscured xmlns:a14="http://schemas.microsoft.com/office/drawing/2010/main"/>
                      </a:ext>
                    </a:extLst>
                  </pic:spPr>
                </pic:pic>
              </a:graphicData>
            </a:graphic>
          </wp:inline>
        </w:drawing>
      </w:r>
    </w:p>
    <w:p w14:paraId="53B621EE" w14:textId="0D2E8B1B" w:rsidR="00B1542B" w:rsidRDefault="00B1542B" w:rsidP="00D9233F">
      <w:pPr>
        <w:spacing w:after="200" w:line="276" w:lineRule="auto"/>
        <w:ind w:left="720"/>
      </w:pPr>
      <w:bookmarkStart w:id="5" w:name="_Toc407550502"/>
      <w:r w:rsidRPr="00B30ED1">
        <w:t xml:space="preserve">Slide </w:t>
      </w:r>
      <w:r w:rsidR="00606883">
        <w:t>11</w:t>
      </w:r>
      <w:bookmarkEnd w:id="5"/>
      <w:r w:rsidR="00FC0794">
        <w:t>6</w:t>
      </w:r>
    </w:p>
    <w:p w14:paraId="7D8AE5B4" w14:textId="77777777" w:rsidR="00B1542B" w:rsidRPr="00606883" w:rsidRDefault="00B1542B" w:rsidP="00D9233F">
      <w:pPr>
        <w:spacing w:after="160" w:line="259" w:lineRule="auto"/>
        <w:ind w:left="720" w:firstLine="0"/>
        <w:rPr>
          <w:b/>
          <w:sz w:val="24"/>
          <w:szCs w:val="24"/>
        </w:rPr>
      </w:pPr>
      <w:r w:rsidRPr="00606883">
        <w:rPr>
          <w:b/>
          <w:sz w:val="24"/>
          <w:szCs w:val="24"/>
        </w:rPr>
        <w:t>Talking Points</w:t>
      </w:r>
    </w:p>
    <w:p w14:paraId="549B245F" w14:textId="3A1FCCF7"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rPr>
        <w:t xml:space="preserve">Please get out your </w:t>
      </w:r>
      <w:proofErr w:type="spellStart"/>
      <w:r w:rsidRPr="002C3DFE">
        <w:rPr>
          <w:color w:val="343433"/>
          <w:sz w:val="20"/>
          <w:szCs w:val="20"/>
        </w:rPr>
        <w:t>EQuIP</w:t>
      </w:r>
      <w:proofErr w:type="spellEnd"/>
      <w:r w:rsidRPr="002C3DFE">
        <w:rPr>
          <w:color w:val="343433"/>
          <w:sz w:val="20"/>
          <w:szCs w:val="20"/>
        </w:rPr>
        <w:t xml:space="preserve"> Rubric and turn to page </w:t>
      </w:r>
      <w:r w:rsidR="00DA389E">
        <w:rPr>
          <w:color w:val="343433"/>
          <w:sz w:val="20"/>
          <w:szCs w:val="20"/>
        </w:rPr>
        <w:t>2</w:t>
      </w:r>
      <w:r w:rsidRPr="002C3DFE">
        <w:rPr>
          <w:color w:val="343433"/>
          <w:sz w:val="20"/>
          <w:szCs w:val="20"/>
        </w:rPr>
        <w:t xml:space="preserve"> of the rubric document where you’ll see all three categories of the rubric. </w:t>
      </w:r>
    </w:p>
    <w:p w14:paraId="5ECF45A0" w14:textId="698487DD" w:rsidR="00B1542B" w:rsidRDefault="00B1542B" w:rsidP="00D9233F">
      <w:pPr>
        <w:pStyle w:val="ListParagraph"/>
        <w:numPr>
          <w:ilvl w:val="0"/>
          <w:numId w:val="47"/>
        </w:numPr>
        <w:ind w:left="1080"/>
        <w:jc w:val="left"/>
        <w:rPr>
          <w:i/>
          <w:color w:val="2F5496" w:themeColor="accent5" w:themeShade="BF"/>
          <w:sz w:val="20"/>
          <w:szCs w:val="20"/>
        </w:rPr>
      </w:pPr>
      <w:r w:rsidRPr="002C3DFE">
        <w:rPr>
          <w:color w:val="343433"/>
          <w:sz w:val="20"/>
          <w:szCs w:val="20"/>
        </w:rPr>
        <w:t xml:space="preserve">For the </w:t>
      </w:r>
      <w:proofErr w:type="gramStart"/>
      <w:r w:rsidRPr="002C3DFE">
        <w:rPr>
          <w:color w:val="343433"/>
          <w:sz w:val="20"/>
          <w:szCs w:val="20"/>
        </w:rPr>
        <w:t>lesson</w:t>
      </w:r>
      <w:proofErr w:type="gramEnd"/>
      <w:r w:rsidRPr="002C3DFE">
        <w:rPr>
          <w:color w:val="343433"/>
          <w:sz w:val="20"/>
          <w:szCs w:val="20"/>
        </w:rPr>
        <w:t xml:space="preserve"> we are going to examine in this module, we will only be looking at the first major criteri</w:t>
      </w:r>
      <w:r w:rsidR="00D9233F">
        <w:rPr>
          <w:color w:val="343433"/>
          <w:sz w:val="20"/>
          <w:szCs w:val="20"/>
        </w:rPr>
        <w:t>a</w:t>
      </w:r>
      <w:r w:rsidRPr="002C3DFE">
        <w:rPr>
          <w:color w:val="343433"/>
          <w:sz w:val="20"/>
          <w:szCs w:val="20"/>
        </w:rPr>
        <w:t xml:space="preserve"> in Category I and </w:t>
      </w:r>
      <w:r w:rsidR="00D9233F">
        <w:rPr>
          <w:color w:val="343433"/>
          <w:sz w:val="20"/>
          <w:szCs w:val="20"/>
        </w:rPr>
        <w:t>their</w:t>
      </w:r>
      <w:r w:rsidRPr="002C3DFE">
        <w:rPr>
          <w:color w:val="343433"/>
          <w:sz w:val="20"/>
          <w:szCs w:val="20"/>
        </w:rPr>
        <w:t xml:space="preserve"> component parts. </w:t>
      </w:r>
      <w:r w:rsidRPr="00080D88">
        <w:rPr>
          <w:i/>
          <w:color w:val="2F5496" w:themeColor="accent5" w:themeShade="BF"/>
          <w:sz w:val="20"/>
          <w:szCs w:val="20"/>
        </w:rPr>
        <w:t>[Note to facilitator: Click for animation.]</w:t>
      </w:r>
    </w:p>
    <w:p w14:paraId="3D6D12F3" w14:textId="37D1EE59" w:rsidR="00DA389E" w:rsidRPr="00431EE9" w:rsidRDefault="00DA389E" w:rsidP="00D9233F">
      <w:pPr>
        <w:pStyle w:val="ListParagraph"/>
        <w:numPr>
          <w:ilvl w:val="0"/>
          <w:numId w:val="47"/>
        </w:numPr>
        <w:ind w:left="1080"/>
        <w:jc w:val="left"/>
        <w:rPr>
          <w:i/>
          <w:sz w:val="20"/>
          <w:szCs w:val="20"/>
        </w:rPr>
      </w:pPr>
      <w:r w:rsidRPr="00431EE9">
        <w:rPr>
          <w:sz w:val="20"/>
          <w:szCs w:val="20"/>
        </w:rPr>
        <w:t>We are going to start with Criteri</w:t>
      </w:r>
      <w:r w:rsidR="00D9233F" w:rsidRPr="00431EE9">
        <w:rPr>
          <w:sz w:val="20"/>
          <w:szCs w:val="20"/>
        </w:rPr>
        <w:t>on</w:t>
      </w:r>
      <w:r w:rsidRPr="00431EE9">
        <w:rPr>
          <w:sz w:val="20"/>
          <w:szCs w:val="20"/>
        </w:rPr>
        <w:t xml:space="preserve"> B</w:t>
      </w:r>
      <w:r w:rsidR="00D9233F" w:rsidRPr="00431EE9">
        <w:rPr>
          <w:sz w:val="20"/>
          <w:szCs w:val="20"/>
        </w:rPr>
        <w:t>.</w:t>
      </w:r>
      <w:r w:rsidRPr="00431EE9">
        <w:rPr>
          <w:sz w:val="20"/>
          <w:szCs w:val="20"/>
        </w:rPr>
        <w:t xml:space="preserve"> </w:t>
      </w:r>
      <w:r w:rsidR="00726571" w:rsidRPr="00431EE9">
        <w:rPr>
          <w:i/>
          <w:sz w:val="20"/>
          <w:szCs w:val="20"/>
        </w:rPr>
        <w:t xml:space="preserve">Three Dimensions </w:t>
      </w:r>
      <w:r w:rsidRPr="00431EE9">
        <w:rPr>
          <w:sz w:val="20"/>
          <w:szCs w:val="20"/>
        </w:rPr>
        <w:t>and C</w:t>
      </w:r>
      <w:r w:rsidR="00D9233F" w:rsidRPr="00431EE9">
        <w:rPr>
          <w:sz w:val="20"/>
          <w:szCs w:val="20"/>
        </w:rPr>
        <w:t>.</w:t>
      </w:r>
      <w:r w:rsidRPr="00431EE9">
        <w:rPr>
          <w:sz w:val="20"/>
          <w:szCs w:val="20"/>
        </w:rPr>
        <w:t xml:space="preserve"> </w:t>
      </w:r>
      <w:r w:rsidRPr="00431EE9">
        <w:rPr>
          <w:i/>
          <w:sz w:val="20"/>
          <w:szCs w:val="20"/>
        </w:rPr>
        <w:t>Integrating the Three Dimensions</w:t>
      </w:r>
      <w:r w:rsidR="00E3181B" w:rsidRPr="00431EE9">
        <w:rPr>
          <w:i/>
          <w:sz w:val="20"/>
          <w:szCs w:val="20"/>
        </w:rPr>
        <w:t>,</w:t>
      </w:r>
      <w:r w:rsidRPr="00431EE9">
        <w:rPr>
          <w:i/>
          <w:sz w:val="20"/>
          <w:szCs w:val="20"/>
        </w:rPr>
        <w:t xml:space="preserve"> </w:t>
      </w:r>
      <w:r w:rsidR="00A623E0" w:rsidRPr="00431EE9">
        <w:rPr>
          <w:sz w:val="20"/>
          <w:szCs w:val="20"/>
        </w:rPr>
        <w:t>which was the focus of module 3 (as well as our immersion activity).</w:t>
      </w:r>
    </w:p>
    <w:p w14:paraId="50AEE14B" w14:textId="0BB1A7F9" w:rsidR="00B1542B" w:rsidRPr="002C3DFE" w:rsidRDefault="00B1542B" w:rsidP="00D9233F">
      <w:pPr>
        <w:pStyle w:val="ListParagraph"/>
        <w:numPr>
          <w:ilvl w:val="0"/>
          <w:numId w:val="47"/>
        </w:numPr>
        <w:ind w:left="1080"/>
        <w:jc w:val="left"/>
        <w:rPr>
          <w:i/>
          <w:color w:val="343433"/>
          <w:sz w:val="20"/>
          <w:szCs w:val="20"/>
        </w:rPr>
      </w:pPr>
      <w:r w:rsidRPr="00080D88">
        <w:rPr>
          <w:i/>
          <w:color w:val="2F5496" w:themeColor="accent5" w:themeShade="BF"/>
          <w:sz w:val="20"/>
          <w:szCs w:val="20"/>
        </w:rPr>
        <w:t>[Note to facilitator: Click for animation</w:t>
      </w:r>
      <w:r w:rsidR="00E3181B">
        <w:rPr>
          <w:i/>
          <w:color w:val="2F5496" w:themeColor="accent5" w:themeShade="BF"/>
          <w:sz w:val="20"/>
          <w:szCs w:val="20"/>
        </w:rPr>
        <w:t xml:space="preserve"> once for B and a second time for C</w:t>
      </w:r>
      <w:r w:rsidRPr="00080D88">
        <w:rPr>
          <w:i/>
          <w:color w:val="2F5496" w:themeColor="accent5" w:themeShade="BF"/>
          <w:sz w:val="20"/>
          <w:szCs w:val="20"/>
        </w:rPr>
        <w:t>.]</w:t>
      </w:r>
    </w:p>
    <w:p w14:paraId="6005CFBD" w14:textId="1D1E0111" w:rsidR="00B1542B" w:rsidRPr="00080D88" w:rsidRDefault="00B1542B" w:rsidP="00D9233F">
      <w:pPr>
        <w:pStyle w:val="ListParagraph"/>
        <w:numPr>
          <w:ilvl w:val="0"/>
          <w:numId w:val="47"/>
        </w:numPr>
        <w:ind w:left="1080"/>
        <w:jc w:val="left"/>
        <w:rPr>
          <w:i/>
          <w:color w:val="2F5496" w:themeColor="accent5" w:themeShade="BF"/>
          <w:sz w:val="20"/>
          <w:szCs w:val="20"/>
        </w:rPr>
      </w:pPr>
      <w:r w:rsidRPr="002C3DFE">
        <w:rPr>
          <w:color w:val="343433"/>
          <w:sz w:val="20"/>
          <w:szCs w:val="20"/>
        </w:rPr>
        <w:t xml:space="preserve">We will be looking at </w:t>
      </w:r>
      <w:r>
        <w:rPr>
          <w:color w:val="343433"/>
          <w:sz w:val="20"/>
          <w:szCs w:val="20"/>
        </w:rPr>
        <w:t>C</w:t>
      </w:r>
      <w:r w:rsidRPr="002C3DFE">
        <w:rPr>
          <w:color w:val="343433"/>
          <w:sz w:val="20"/>
          <w:szCs w:val="20"/>
        </w:rPr>
        <w:t>riteri</w:t>
      </w:r>
      <w:r w:rsidR="00A623E0">
        <w:rPr>
          <w:color w:val="343433"/>
          <w:sz w:val="20"/>
          <w:szCs w:val="20"/>
        </w:rPr>
        <w:t>a B and C</w:t>
      </w:r>
      <w:r w:rsidRPr="002C3DFE">
        <w:rPr>
          <w:color w:val="343433"/>
          <w:sz w:val="20"/>
          <w:szCs w:val="20"/>
        </w:rPr>
        <w:t xml:space="preserve"> along with the </w:t>
      </w:r>
      <w:r w:rsidR="00A623E0">
        <w:rPr>
          <w:color w:val="343433"/>
          <w:sz w:val="20"/>
          <w:szCs w:val="20"/>
        </w:rPr>
        <w:t>three</w:t>
      </w:r>
      <w:r w:rsidRPr="002C3DFE">
        <w:rPr>
          <w:color w:val="343433"/>
          <w:sz w:val="20"/>
          <w:szCs w:val="20"/>
        </w:rPr>
        <w:t xml:space="preserve"> sub-criteria under </w:t>
      </w:r>
      <w:r>
        <w:rPr>
          <w:color w:val="343433"/>
          <w:sz w:val="20"/>
          <w:szCs w:val="20"/>
        </w:rPr>
        <w:t>C</w:t>
      </w:r>
      <w:r w:rsidRPr="002C3DFE">
        <w:rPr>
          <w:color w:val="343433"/>
          <w:sz w:val="20"/>
          <w:szCs w:val="20"/>
        </w:rPr>
        <w:t xml:space="preserve">riterion </w:t>
      </w:r>
      <w:r w:rsidR="00A623E0">
        <w:rPr>
          <w:color w:val="343433"/>
          <w:sz w:val="20"/>
          <w:szCs w:val="20"/>
        </w:rPr>
        <w:t>B</w:t>
      </w:r>
      <w:r w:rsidRPr="002C3DFE">
        <w:rPr>
          <w:color w:val="343433"/>
          <w:sz w:val="20"/>
          <w:szCs w:val="20"/>
        </w:rPr>
        <w:t>.</w:t>
      </w:r>
      <w:r>
        <w:rPr>
          <w:color w:val="343433"/>
          <w:sz w:val="20"/>
          <w:szCs w:val="20"/>
        </w:rPr>
        <w:t xml:space="preserve"> </w:t>
      </w:r>
      <w:r w:rsidRPr="00080D88">
        <w:rPr>
          <w:i/>
          <w:color w:val="2F5496" w:themeColor="accent5" w:themeShade="BF"/>
          <w:sz w:val="20"/>
          <w:szCs w:val="20"/>
        </w:rPr>
        <w:t>[Note to facilitator: Click for animation.]</w:t>
      </w:r>
    </w:p>
    <w:p w14:paraId="59FF692A" w14:textId="231B9922" w:rsidR="00B1542B" w:rsidRPr="00B30ED1" w:rsidRDefault="00E3181B" w:rsidP="00C0281F">
      <w:pPr>
        <w:spacing w:after="200" w:line="276" w:lineRule="auto"/>
        <w:ind w:left="720"/>
        <w:rPr>
          <w:rFonts w:asciiTheme="minorHAnsi" w:hAnsiTheme="minorHAnsi"/>
          <w:szCs w:val="20"/>
        </w:rPr>
      </w:pPr>
      <w:r w:rsidRPr="00606883">
        <w:rPr>
          <w:rFonts w:asciiTheme="minorHAnsi" w:hAnsiTheme="minorHAnsi"/>
          <w:noProof/>
          <w:szCs w:val="20"/>
        </w:rPr>
        <w:drawing>
          <wp:inline distT="0" distB="0" distL="0" distR="0" wp14:anchorId="39296927" wp14:editId="7F2EF97F">
            <wp:extent cx="2753329" cy="2066925"/>
            <wp:effectExtent l="0" t="0" r="9525"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19.png"/>
                    <pic:cNvPicPr/>
                  </pic:nvPicPr>
                  <pic:blipFill>
                    <a:blip r:embed="rId24">
                      <a:extLst>
                        <a:ext uri="{28A0092B-C50C-407E-A947-70E740481C1C}">
                          <a14:useLocalDpi xmlns:a14="http://schemas.microsoft.com/office/drawing/2010/main" val="0"/>
                        </a:ext>
                      </a:extLst>
                    </a:blip>
                    <a:stretch>
                      <a:fillRect/>
                    </a:stretch>
                  </pic:blipFill>
                  <pic:spPr>
                    <a:xfrm>
                      <a:off x="0" y="0"/>
                      <a:ext cx="2757310" cy="2069913"/>
                    </a:xfrm>
                    <a:prstGeom prst="rect">
                      <a:avLst/>
                    </a:prstGeom>
                  </pic:spPr>
                </pic:pic>
              </a:graphicData>
            </a:graphic>
          </wp:inline>
        </w:drawing>
      </w:r>
    </w:p>
    <w:p w14:paraId="3672527D" w14:textId="38B45CE9" w:rsidR="00B1542B" w:rsidRPr="00B30ED1" w:rsidRDefault="00B1542B" w:rsidP="00D9233F">
      <w:pPr>
        <w:spacing w:after="200" w:line="276" w:lineRule="auto"/>
        <w:ind w:left="720"/>
      </w:pPr>
      <w:bookmarkStart w:id="6" w:name="_Toc407550503"/>
      <w:r w:rsidRPr="00B30ED1">
        <w:t xml:space="preserve">Slide </w:t>
      </w:r>
      <w:r w:rsidR="00E3181B">
        <w:t>11</w:t>
      </w:r>
      <w:bookmarkEnd w:id="6"/>
      <w:r w:rsidR="00FC0794">
        <w:t>7</w:t>
      </w:r>
    </w:p>
    <w:p w14:paraId="5AD36445" w14:textId="77777777" w:rsidR="00B1542B" w:rsidRPr="00606883" w:rsidRDefault="00B1542B" w:rsidP="00D9233F">
      <w:pPr>
        <w:spacing w:after="200" w:line="276" w:lineRule="auto"/>
        <w:ind w:left="720"/>
        <w:rPr>
          <w:b/>
          <w:sz w:val="24"/>
          <w:szCs w:val="24"/>
        </w:rPr>
      </w:pPr>
      <w:r w:rsidRPr="00606883">
        <w:rPr>
          <w:b/>
          <w:sz w:val="24"/>
          <w:szCs w:val="24"/>
        </w:rPr>
        <w:t>Talking Points</w:t>
      </w:r>
    </w:p>
    <w:p w14:paraId="7ABA8341" w14:textId="15FE0641"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rPr>
        <w:t>Criteri</w:t>
      </w:r>
      <w:r>
        <w:rPr>
          <w:color w:val="343433"/>
          <w:sz w:val="20"/>
          <w:szCs w:val="20"/>
        </w:rPr>
        <w:t>on</w:t>
      </w:r>
      <w:r w:rsidRPr="002C3DFE">
        <w:rPr>
          <w:color w:val="343433"/>
          <w:sz w:val="20"/>
          <w:szCs w:val="20"/>
        </w:rPr>
        <w:t xml:space="preserve"> </w:t>
      </w:r>
      <w:r w:rsidR="00E3181B">
        <w:rPr>
          <w:color w:val="343433"/>
          <w:sz w:val="20"/>
          <w:szCs w:val="20"/>
        </w:rPr>
        <w:t>B</w:t>
      </w:r>
      <w:r w:rsidRPr="002C3DFE">
        <w:rPr>
          <w:color w:val="343433"/>
          <w:sz w:val="20"/>
          <w:szCs w:val="20"/>
        </w:rPr>
        <w:t xml:space="preserve"> states</w:t>
      </w:r>
      <w:r w:rsidR="00E3181B">
        <w:rPr>
          <w:color w:val="343433"/>
          <w:sz w:val="20"/>
          <w:szCs w:val="20"/>
        </w:rPr>
        <w:t xml:space="preserve"> about the three dimensions that they</w:t>
      </w:r>
      <w:r w:rsidRPr="002C3DFE">
        <w:rPr>
          <w:color w:val="343433"/>
          <w:sz w:val="20"/>
          <w:szCs w:val="20"/>
        </w:rPr>
        <w:t>, “</w:t>
      </w:r>
      <w:r w:rsidR="00E3181B">
        <w:rPr>
          <w:color w:val="343433"/>
          <w:sz w:val="20"/>
          <w:szCs w:val="20"/>
        </w:rPr>
        <w:t xml:space="preserve">Build an understanding of multiple grade-appropriate elements of the science and engineering </w:t>
      </w:r>
      <w:r w:rsidRPr="002C3DFE">
        <w:rPr>
          <w:color w:val="343433"/>
          <w:sz w:val="20"/>
          <w:szCs w:val="20"/>
        </w:rPr>
        <w:t>practice</w:t>
      </w:r>
      <w:r w:rsidR="00E3181B">
        <w:rPr>
          <w:color w:val="343433"/>
          <w:sz w:val="20"/>
          <w:szCs w:val="20"/>
        </w:rPr>
        <w:t>s (SEPs</w:t>
      </w:r>
      <w:r w:rsidRPr="002C3DFE">
        <w:rPr>
          <w:color w:val="343433"/>
          <w:sz w:val="20"/>
          <w:szCs w:val="20"/>
        </w:rPr>
        <w:t>),</w:t>
      </w:r>
      <w:r w:rsidRPr="002C3DFE">
        <w:rPr>
          <w:color w:val="343433"/>
          <w:sz w:val="20"/>
          <w:szCs w:val="20"/>
          <w:lang w:eastAsia="ja-JP"/>
        </w:rPr>
        <w:t xml:space="preserve"> disciplinary core idea</w:t>
      </w:r>
      <w:r w:rsidR="00E3181B">
        <w:rPr>
          <w:color w:val="343433"/>
          <w:sz w:val="20"/>
          <w:szCs w:val="20"/>
          <w:lang w:eastAsia="ja-JP"/>
        </w:rPr>
        <w:t>s (DCIs)</w:t>
      </w:r>
      <w:r w:rsidRPr="002C3DFE">
        <w:rPr>
          <w:color w:val="343433"/>
          <w:sz w:val="20"/>
          <w:szCs w:val="20"/>
          <w:lang w:eastAsia="ja-JP"/>
        </w:rPr>
        <w:t xml:space="preserve">, and </w:t>
      </w:r>
      <w:r w:rsidRPr="002C3DFE">
        <w:rPr>
          <w:color w:val="343433"/>
          <w:sz w:val="20"/>
          <w:szCs w:val="20"/>
          <w:lang w:eastAsia="ja-JP"/>
        </w:rPr>
        <w:lastRenderedPageBreak/>
        <w:t>crosscutting concept</w:t>
      </w:r>
      <w:r w:rsidR="00E3181B">
        <w:rPr>
          <w:color w:val="343433"/>
          <w:sz w:val="20"/>
          <w:szCs w:val="20"/>
          <w:lang w:eastAsia="ja-JP"/>
        </w:rPr>
        <w:t xml:space="preserve">s (CCCs) that are deliberately selected to aid student sense-making of phenomena </w:t>
      </w:r>
      <w:r w:rsidR="000B6339">
        <w:rPr>
          <w:noProof/>
          <w:color w:val="343433"/>
          <w:sz w:val="20"/>
          <w:szCs w:val="20"/>
        </w:rPr>
        <mc:AlternateContent>
          <mc:Choice Requires="wps">
            <w:drawing>
              <wp:anchor distT="45720" distB="45720" distL="114300" distR="114300" simplePos="0" relativeHeight="251593216" behindDoc="0" locked="0" layoutInCell="1" allowOverlap="1" wp14:anchorId="4C0CDCA7" wp14:editId="482673F9">
                <wp:simplePos x="0" y="0"/>
                <wp:positionH relativeFrom="column">
                  <wp:posOffset>-356235</wp:posOffset>
                </wp:positionH>
                <wp:positionV relativeFrom="paragraph">
                  <wp:posOffset>408940</wp:posOffset>
                </wp:positionV>
                <wp:extent cx="335915" cy="52578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75C9E810" w14:textId="77777777" w:rsidR="00F744AD" w:rsidRPr="006A70F5" w:rsidRDefault="00F744AD" w:rsidP="00B1542B">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C0CDCA7" id="_x0000_s1105" type="#_x0000_t202" style="position:absolute;left:0;text-align:left;margin-left:-28.05pt;margin-top:32.2pt;width:26.45pt;height:41.4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" filled="f" stroked="f">
                <v:textbox>
                  <w:txbxContent>
                    <w:p w14:paraId="75C9E810" w14:textId="77777777" w:rsidR="00F744AD" w:rsidRPr="006A70F5" w:rsidRDefault="00F744AD" w:rsidP="00B1542B">
                      <w:pPr>
                        <w:ind w:left="0"/>
                        <w:rPr>
                          <w:color w:val="45538B"/>
                          <w:sz w:val="16"/>
                          <w:szCs w:val="16"/>
                        </w:rPr>
                      </w:pPr>
                      <w:r w:rsidRPr="00DA788E">
                        <w:rPr>
                          <w:color w:val="45538B"/>
                          <w:sz w:val="56"/>
                          <w:szCs w:val="56"/>
                        </w:rPr>
                        <w:t>!</w:t>
                      </w:r>
                    </w:p>
                  </w:txbxContent>
                </v:textbox>
              </v:shape>
            </w:pict>
          </mc:Fallback>
        </mc:AlternateContent>
      </w:r>
      <w:r w:rsidR="00E3181B">
        <w:rPr>
          <w:color w:val="343433"/>
          <w:sz w:val="20"/>
          <w:szCs w:val="20"/>
          <w:lang w:eastAsia="ja-JP"/>
        </w:rPr>
        <w:t>and/or designing of solutions.”</w:t>
      </w:r>
    </w:p>
    <w:p w14:paraId="604A4CCC" w14:textId="4D42992B" w:rsidR="00B1542B" w:rsidRDefault="00B1542B" w:rsidP="00D9233F">
      <w:pPr>
        <w:pStyle w:val="ListParagraph"/>
        <w:numPr>
          <w:ilvl w:val="0"/>
          <w:numId w:val="47"/>
        </w:numPr>
        <w:ind w:left="1080"/>
        <w:jc w:val="left"/>
        <w:rPr>
          <w:color w:val="343433"/>
          <w:sz w:val="20"/>
          <w:szCs w:val="20"/>
        </w:rPr>
      </w:pPr>
      <w:r w:rsidRPr="002C3DFE">
        <w:rPr>
          <w:color w:val="343433"/>
          <w:sz w:val="20"/>
          <w:szCs w:val="20"/>
          <w:lang w:eastAsia="ja-JP"/>
        </w:rPr>
        <w:t>Here the term “elements” is used to represent the relevant, bulleted practices, disciplinary core ideas, and crosscutting concepts that are articulated in the foundations boxes of the standards, as well as in the NGSS appendices on each dimension.</w:t>
      </w:r>
      <w:r>
        <w:rPr>
          <w:color w:val="343433"/>
          <w:sz w:val="20"/>
          <w:szCs w:val="20"/>
          <w:lang w:eastAsia="ja-JP"/>
        </w:rPr>
        <w:t xml:space="preserve"> </w:t>
      </w:r>
      <w:r w:rsidRPr="002C3DFE">
        <w:rPr>
          <w:color w:val="343433"/>
          <w:sz w:val="20"/>
          <w:szCs w:val="20"/>
          <w:lang w:eastAsia="ja-JP"/>
        </w:rPr>
        <w:t>Looking at the elements ensures that each dimension is grade or grade-band appropriate.</w:t>
      </w:r>
      <w:r w:rsidR="001E6A15">
        <w:rPr>
          <w:color w:val="343433"/>
          <w:sz w:val="20"/>
          <w:szCs w:val="20"/>
          <w:lang w:eastAsia="ja-JP"/>
        </w:rPr>
        <w:t xml:space="preserve">  </w:t>
      </w:r>
    </w:p>
    <w:p w14:paraId="6EF4779C" w14:textId="7275E384" w:rsidR="001E6A15" w:rsidRPr="002C3DFE" w:rsidRDefault="001E6A15" w:rsidP="00D9233F">
      <w:pPr>
        <w:pStyle w:val="ListParagraph"/>
        <w:numPr>
          <w:ilvl w:val="0"/>
          <w:numId w:val="47"/>
        </w:numPr>
        <w:ind w:left="1080"/>
        <w:jc w:val="left"/>
        <w:rPr>
          <w:color w:val="343433"/>
          <w:sz w:val="20"/>
          <w:szCs w:val="20"/>
        </w:rPr>
      </w:pPr>
      <w:r>
        <w:rPr>
          <w:color w:val="343433"/>
          <w:sz w:val="20"/>
          <w:szCs w:val="20"/>
          <w:lang w:eastAsia="ja-JP"/>
        </w:rPr>
        <w:t>It is important to note that evidence recorded in the rubric needs to be at the element level of each dimension: practices, core ideas, and crosscutting concepts.</w:t>
      </w:r>
    </w:p>
    <w:p w14:paraId="1D711570" w14:textId="633E6CDC" w:rsidR="00B1542B" w:rsidRPr="00B30ED1" w:rsidRDefault="001E6A15" w:rsidP="00C0281F">
      <w:pPr>
        <w:spacing w:after="200" w:line="276" w:lineRule="auto"/>
        <w:ind w:left="720"/>
        <w:rPr>
          <w:rFonts w:asciiTheme="minorHAnsi" w:hAnsiTheme="minorHAnsi"/>
          <w:szCs w:val="20"/>
          <w:lang w:eastAsia="ja-JP"/>
        </w:rPr>
      </w:pPr>
      <w:r w:rsidRPr="00C4173E">
        <w:rPr>
          <w:rFonts w:asciiTheme="minorHAnsi" w:hAnsiTheme="minorHAnsi"/>
          <w:noProof/>
          <w:szCs w:val="20"/>
        </w:rPr>
        <w:drawing>
          <wp:inline distT="0" distB="0" distL="0" distR="0" wp14:anchorId="42C1E79A" wp14:editId="063BF499">
            <wp:extent cx="2667000" cy="1976106"/>
            <wp:effectExtent l="0" t="0" r="0" b="571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20.png"/>
                    <pic:cNvPicPr/>
                  </pic:nvPicPr>
                  <pic:blipFill>
                    <a:blip r:embed="rId25">
                      <a:extLst>
                        <a:ext uri="{28A0092B-C50C-407E-A947-70E740481C1C}">
                          <a14:useLocalDpi xmlns:a14="http://schemas.microsoft.com/office/drawing/2010/main" val="0"/>
                        </a:ext>
                      </a:extLst>
                    </a:blip>
                    <a:stretch>
                      <a:fillRect/>
                    </a:stretch>
                  </pic:blipFill>
                  <pic:spPr>
                    <a:xfrm>
                      <a:off x="0" y="0"/>
                      <a:ext cx="2670363" cy="1978598"/>
                    </a:xfrm>
                    <a:prstGeom prst="rect">
                      <a:avLst/>
                    </a:prstGeom>
                  </pic:spPr>
                </pic:pic>
              </a:graphicData>
            </a:graphic>
          </wp:inline>
        </w:drawing>
      </w:r>
    </w:p>
    <w:p w14:paraId="16502FAC" w14:textId="7395D2E7" w:rsidR="00B1542B" w:rsidRPr="00B30ED1" w:rsidRDefault="00B1542B" w:rsidP="00D9233F">
      <w:pPr>
        <w:spacing w:after="200" w:line="276" w:lineRule="auto"/>
        <w:ind w:left="720"/>
      </w:pPr>
      <w:bookmarkStart w:id="7" w:name="_Toc407550504"/>
      <w:r w:rsidRPr="00B30ED1">
        <w:t xml:space="preserve">Slide </w:t>
      </w:r>
      <w:r w:rsidR="00C4173E">
        <w:t>11</w:t>
      </w:r>
      <w:bookmarkEnd w:id="7"/>
      <w:r w:rsidR="00FC0794">
        <w:t>8</w:t>
      </w:r>
    </w:p>
    <w:p w14:paraId="1D41A5FD" w14:textId="77777777" w:rsidR="00B1542B" w:rsidRPr="00C4173E" w:rsidRDefault="00B1542B" w:rsidP="00D9233F">
      <w:pPr>
        <w:spacing w:after="200" w:line="276" w:lineRule="auto"/>
        <w:ind w:left="720"/>
        <w:rPr>
          <w:b/>
          <w:sz w:val="24"/>
          <w:szCs w:val="24"/>
        </w:rPr>
      </w:pPr>
      <w:r w:rsidRPr="00C4173E">
        <w:rPr>
          <w:b/>
          <w:sz w:val="24"/>
          <w:szCs w:val="24"/>
        </w:rPr>
        <w:t>Talking Points</w:t>
      </w:r>
    </w:p>
    <w:p w14:paraId="7A899FD7" w14:textId="77777777"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lang w:eastAsia="ja-JP"/>
        </w:rPr>
        <w:t>We’ll also be looking at the sub-criteria under this overall criterion.</w:t>
      </w:r>
    </w:p>
    <w:p w14:paraId="0CC5FF82" w14:textId="754869BC"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lang w:eastAsia="ja-JP"/>
        </w:rPr>
        <w:t xml:space="preserve">Category I, Criterion </w:t>
      </w:r>
      <w:r w:rsidR="001E6A15">
        <w:rPr>
          <w:color w:val="343433"/>
          <w:sz w:val="20"/>
          <w:szCs w:val="20"/>
          <w:lang w:eastAsia="ja-JP"/>
        </w:rPr>
        <w:t>B</w:t>
      </w:r>
      <w:r w:rsidRPr="002C3DFE">
        <w:rPr>
          <w:color w:val="343433"/>
          <w:sz w:val="20"/>
          <w:szCs w:val="20"/>
          <w:lang w:eastAsia="ja-JP"/>
        </w:rPr>
        <w:t xml:space="preserve">, </w:t>
      </w:r>
      <w:r>
        <w:rPr>
          <w:color w:val="343433"/>
          <w:sz w:val="20"/>
          <w:szCs w:val="20"/>
          <w:lang w:eastAsia="ja-JP"/>
        </w:rPr>
        <w:t>S</w:t>
      </w:r>
      <w:r w:rsidRPr="002C3DFE">
        <w:rPr>
          <w:color w:val="343433"/>
          <w:sz w:val="20"/>
          <w:szCs w:val="20"/>
          <w:lang w:eastAsia="ja-JP"/>
        </w:rPr>
        <w:t>ub-</w:t>
      </w:r>
      <w:r>
        <w:rPr>
          <w:color w:val="343433"/>
          <w:sz w:val="20"/>
          <w:szCs w:val="20"/>
          <w:lang w:eastAsia="ja-JP"/>
        </w:rPr>
        <w:t>C</w:t>
      </w:r>
      <w:r w:rsidRPr="002C3DFE">
        <w:rPr>
          <w:color w:val="343433"/>
          <w:sz w:val="20"/>
          <w:szCs w:val="20"/>
          <w:lang w:eastAsia="ja-JP"/>
        </w:rPr>
        <w:t>riterion i:</w:t>
      </w:r>
    </w:p>
    <w:p w14:paraId="3FE1EB70" w14:textId="77777777" w:rsidR="001E6A15" w:rsidRDefault="00B1542B" w:rsidP="00D9233F">
      <w:pPr>
        <w:pStyle w:val="ListParagraph"/>
        <w:numPr>
          <w:ilvl w:val="1"/>
          <w:numId w:val="49"/>
        </w:numPr>
        <w:ind w:left="1620"/>
        <w:jc w:val="left"/>
        <w:rPr>
          <w:szCs w:val="20"/>
        </w:rPr>
      </w:pPr>
      <w:r w:rsidRPr="00C4173E">
        <w:rPr>
          <w:color w:val="343433"/>
          <w:sz w:val="20"/>
          <w:szCs w:val="20"/>
          <w:lang w:eastAsia="ja-JP"/>
        </w:rPr>
        <w:t xml:space="preserve">Provides opportunities to develop and use specific elements of the </w:t>
      </w:r>
      <w:r w:rsidR="001E6A15">
        <w:rPr>
          <w:color w:val="343433"/>
          <w:sz w:val="20"/>
          <w:szCs w:val="20"/>
          <w:lang w:eastAsia="ja-JP"/>
        </w:rPr>
        <w:t>SEPs.</w:t>
      </w:r>
    </w:p>
    <w:p w14:paraId="322B3AA6" w14:textId="746A565F" w:rsidR="00B1542B" w:rsidRPr="001E6A15" w:rsidRDefault="00B1542B" w:rsidP="00C4173E">
      <w:pPr>
        <w:ind w:left="1080" w:firstLine="0"/>
        <w:rPr>
          <w:rFonts w:asciiTheme="minorHAnsi" w:hAnsiTheme="minorHAnsi"/>
          <w:lang w:eastAsia="ja-JP"/>
        </w:rPr>
      </w:pPr>
    </w:p>
    <w:p w14:paraId="7B75C148" w14:textId="55BE47FF" w:rsidR="001E6A15" w:rsidRDefault="001E6A15" w:rsidP="00C0281F">
      <w:pPr>
        <w:spacing w:after="200" w:line="276" w:lineRule="auto"/>
        <w:ind w:left="720"/>
      </w:pPr>
      <w:bookmarkStart w:id="8" w:name="_Toc407550505"/>
      <w:r>
        <w:rPr>
          <w:noProof/>
        </w:rPr>
        <w:drawing>
          <wp:inline distT="0" distB="0" distL="0" distR="0" wp14:anchorId="7FDCEA75" wp14:editId="45233C97">
            <wp:extent cx="2722480" cy="2066925"/>
            <wp:effectExtent l="0" t="0" r="1905"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21.png"/>
                    <pic:cNvPicPr/>
                  </pic:nvPicPr>
                  <pic:blipFill>
                    <a:blip r:embed="rId26">
                      <a:extLst>
                        <a:ext uri="{28A0092B-C50C-407E-A947-70E740481C1C}">
                          <a14:useLocalDpi xmlns:a14="http://schemas.microsoft.com/office/drawing/2010/main" val="0"/>
                        </a:ext>
                      </a:extLst>
                    </a:blip>
                    <a:stretch>
                      <a:fillRect/>
                    </a:stretch>
                  </pic:blipFill>
                  <pic:spPr>
                    <a:xfrm>
                      <a:off x="0" y="0"/>
                      <a:ext cx="2725089" cy="2068906"/>
                    </a:xfrm>
                    <a:prstGeom prst="rect">
                      <a:avLst/>
                    </a:prstGeom>
                  </pic:spPr>
                </pic:pic>
              </a:graphicData>
            </a:graphic>
          </wp:inline>
        </w:drawing>
      </w:r>
    </w:p>
    <w:p w14:paraId="3F75D164" w14:textId="0DE6D428" w:rsidR="00B1542B" w:rsidRPr="00B30ED1" w:rsidRDefault="00B1542B" w:rsidP="00D9233F">
      <w:pPr>
        <w:spacing w:after="200" w:line="276" w:lineRule="auto"/>
        <w:ind w:left="720"/>
      </w:pPr>
      <w:r w:rsidRPr="00B30ED1">
        <w:t xml:space="preserve">Slide </w:t>
      </w:r>
      <w:r w:rsidR="00C4173E">
        <w:t>1</w:t>
      </w:r>
      <w:bookmarkEnd w:id="8"/>
      <w:r w:rsidR="00FC0794">
        <w:t>19</w:t>
      </w:r>
    </w:p>
    <w:p w14:paraId="3EABF420" w14:textId="77777777" w:rsidR="002B4B5D" w:rsidRDefault="002B4B5D" w:rsidP="00D9233F">
      <w:pPr>
        <w:spacing w:after="200" w:line="276" w:lineRule="auto"/>
        <w:ind w:left="720"/>
        <w:rPr>
          <w:b/>
          <w:sz w:val="24"/>
          <w:szCs w:val="24"/>
        </w:rPr>
      </w:pPr>
    </w:p>
    <w:p w14:paraId="25EEB010" w14:textId="70F69480" w:rsidR="00B1542B" w:rsidRPr="00C4173E" w:rsidRDefault="00B1542B" w:rsidP="00D9233F">
      <w:pPr>
        <w:spacing w:after="200" w:line="276" w:lineRule="auto"/>
        <w:ind w:left="720"/>
        <w:rPr>
          <w:b/>
          <w:sz w:val="24"/>
          <w:szCs w:val="24"/>
        </w:rPr>
      </w:pPr>
      <w:r w:rsidRPr="00C4173E">
        <w:rPr>
          <w:b/>
          <w:sz w:val="24"/>
          <w:szCs w:val="24"/>
        </w:rPr>
        <w:lastRenderedPageBreak/>
        <w:t>Talking Points</w:t>
      </w:r>
    </w:p>
    <w:p w14:paraId="50E51B45" w14:textId="5DB6DDB8"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lang w:eastAsia="ja-JP"/>
        </w:rPr>
        <w:t xml:space="preserve">Category I, Criterion </w:t>
      </w:r>
      <w:r w:rsidR="001E6A15">
        <w:rPr>
          <w:color w:val="343433"/>
          <w:sz w:val="20"/>
          <w:szCs w:val="20"/>
          <w:lang w:eastAsia="ja-JP"/>
        </w:rPr>
        <w:t>B</w:t>
      </w:r>
      <w:r w:rsidRPr="002C3DFE">
        <w:rPr>
          <w:color w:val="343433"/>
          <w:sz w:val="20"/>
          <w:szCs w:val="20"/>
          <w:lang w:eastAsia="ja-JP"/>
        </w:rPr>
        <w:t xml:space="preserve">, </w:t>
      </w:r>
      <w:r>
        <w:rPr>
          <w:color w:val="343433"/>
          <w:sz w:val="20"/>
          <w:szCs w:val="20"/>
          <w:lang w:eastAsia="ja-JP"/>
        </w:rPr>
        <w:t>S</w:t>
      </w:r>
      <w:r w:rsidRPr="002C3DFE">
        <w:rPr>
          <w:color w:val="343433"/>
          <w:sz w:val="20"/>
          <w:szCs w:val="20"/>
          <w:lang w:eastAsia="ja-JP"/>
        </w:rPr>
        <w:t>ub-</w:t>
      </w:r>
      <w:r>
        <w:rPr>
          <w:color w:val="343433"/>
          <w:sz w:val="20"/>
          <w:szCs w:val="20"/>
          <w:lang w:eastAsia="ja-JP"/>
        </w:rPr>
        <w:t>C</w:t>
      </w:r>
      <w:r w:rsidRPr="002C3DFE">
        <w:rPr>
          <w:color w:val="343433"/>
          <w:sz w:val="20"/>
          <w:szCs w:val="20"/>
          <w:lang w:eastAsia="ja-JP"/>
        </w:rPr>
        <w:t>riterion ii:</w:t>
      </w:r>
    </w:p>
    <w:p w14:paraId="00540E85" w14:textId="4B64B71C" w:rsidR="00B1542B" w:rsidRPr="002C3DFE" w:rsidRDefault="00B1542B" w:rsidP="00D9233F">
      <w:pPr>
        <w:pStyle w:val="ListParagraph"/>
        <w:numPr>
          <w:ilvl w:val="0"/>
          <w:numId w:val="50"/>
        </w:numPr>
        <w:ind w:left="1710"/>
        <w:jc w:val="left"/>
        <w:rPr>
          <w:color w:val="343433"/>
          <w:sz w:val="20"/>
          <w:szCs w:val="20"/>
        </w:rPr>
      </w:pPr>
      <w:r w:rsidRPr="002C3DFE">
        <w:rPr>
          <w:color w:val="343433"/>
          <w:sz w:val="20"/>
          <w:szCs w:val="20"/>
          <w:lang w:eastAsia="ja-JP"/>
        </w:rPr>
        <w:t>Provides opportunities to develop and use specific elements of the</w:t>
      </w:r>
      <w:r w:rsidR="001E6A15">
        <w:rPr>
          <w:color w:val="343433"/>
          <w:sz w:val="20"/>
          <w:szCs w:val="20"/>
          <w:lang w:eastAsia="ja-JP"/>
        </w:rPr>
        <w:t xml:space="preserve"> DCIs.</w:t>
      </w:r>
    </w:p>
    <w:p w14:paraId="33BDBFBC" w14:textId="71D180CA" w:rsidR="00B1542B" w:rsidRPr="00B30ED1" w:rsidRDefault="001E6A15" w:rsidP="00C0281F">
      <w:pPr>
        <w:spacing w:after="200" w:line="276" w:lineRule="auto"/>
        <w:ind w:left="720"/>
        <w:rPr>
          <w:rFonts w:asciiTheme="minorHAnsi" w:hAnsiTheme="minorHAnsi"/>
          <w:szCs w:val="20"/>
          <w:lang w:eastAsia="ja-JP"/>
        </w:rPr>
      </w:pPr>
      <w:r w:rsidRPr="00C4173E">
        <w:rPr>
          <w:rFonts w:asciiTheme="minorHAnsi" w:hAnsiTheme="minorHAnsi"/>
          <w:noProof/>
          <w:szCs w:val="20"/>
        </w:rPr>
        <w:drawing>
          <wp:inline distT="0" distB="0" distL="0" distR="0" wp14:anchorId="466DE36C" wp14:editId="73D850BB">
            <wp:extent cx="2742679" cy="2038350"/>
            <wp:effectExtent l="0" t="0" r="635"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22.png"/>
                    <pic:cNvPicPr/>
                  </pic:nvPicPr>
                  <pic:blipFill rotWithShape="1">
                    <a:blip r:embed="rId27">
                      <a:extLst>
                        <a:ext uri="{28A0092B-C50C-407E-A947-70E740481C1C}">
                          <a14:useLocalDpi xmlns:a14="http://schemas.microsoft.com/office/drawing/2010/main" val="0"/>
                        </a:ext>
                      </a:extLst>
                    </a:blip>
                    <a:srcRect b="3167"/>
                    <a:stretch/>
                  </pic:blipFill>
                  <pic:spPr bwMode="auto">
                    <a:xfrm>
                      <a:off x="0" y="0"/>
                      <a:ext cx="2743200" cy="2038737"/>
                    </a:xfrm>
                    <a:prstGeom prst="rect">
                      <a:avLst/>
                    </a:prstGeom>
                    <a:ln>
                      <a:noFill/>
                    </a:ln>
                    <a:extLst>
                      <a:ext uri="{53640926-AAD7-44D8-BBD7-CCE9431645EC}">
                        <a14:shadowObscured xmlns:a14="http://schemas.microsoft.com/office/drawing/2010/main"/>
                      </a:ext>
                    </a:extLst>
                  </pic:spPr>
                </pic:pic>
              </a:graphicData>
            </a:graphic>
          </wp:inline>
        </w:drawing>
      </w:r>
    </w:p>
    <w:p w14:paraId="11716AB7" w14:textId="37A837F4" w:rsidR="00B1542B" w:rsidRPr="00B30ED1" w:rsidRDefault="00B1542B" w:rsidP="00D9233F">
      <w:pPr>
        <w:spacing w:after="200" w:line="276" w:lineRule="auto"/>
        <w:ind w:left="720"/>
      </w:pPr>
      <w:bookmarkStart w:id="9" w:name="_Toc407550506"/>
      <w:r w:rsidRPr="00B30ED1">
        <w:t xml:space="preserve">Slide </w:t>
      </w:r>
      <w:r w:rsidR="001E6A15">
        <w:t>12</w:t>
      </w:r>
      <w:bookmarkEnd w:id="9"/>
      <w:r w:rsidR="00FC0794">
        <w:t>0</w:t>
      </w:r>
    </w:p>
    <w:p w14:paraId="4717A10F" w14:textId="77777777" w:rsidR="00B1542B" w:rsidRPr="00C4173E" w:rsidRDefault="00B1542B" w:rsidP="00D9233F">
      <w:pPr>
        <w:spacing w:after="200" w:line="276" w:lineRule="auto"/>
        <w:ind w:left="720"/>
        <w:rPr>
          <w:b/>
          <w:sz w:val="24"/>
          <w:szCs w:val="24"/>
        </w:rPr>
      </w:pPr>
      <w:r w:rsidRPr="00C4173E">
        <w:rPr>
          <w:b/>
          <w:sz w:val="24"/>
          <w:szCs w:val="24"/>
        </w:rPr>
        <w:t>Talking Points</w:t>
      </w:r>
    </w:p>
    <w:p w14:paraId="708A873A" w14:textId="1A7D15B4"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lang w:eastAsia="ja-JP"/>
        </w:rPr>
        <w:t xml:space="preserve">Category I, Criterion </w:t>
      </w:r>
      <w:r w:rsidR="001E6A15">
        <w:rPr>
          <w:color w:val="343433"/>
          <w:sz w:val="20"/>
          <w:szCs w:val="20"/>
          <w:lang w:eastAsia="ja-JP"/>
        </w:rPr>
        <w:t>B</w:t>
      </w:r>
      <w:r w:rsidRPr="002C3DFE">
        <w:rPr>
          <w:color w:val="343433"/>
          <w:sz w:val="20"/>
          <w:szCs w:val="20"/>
          <w:lang w:eastAsia="ja-JP"/>
        </w:rPr>
        <w:t xml:space="preserve">, </w:t>
      </w:r>
      <w:r>
        <w:rPr>
          <w:color w:val="343433"/>
          <w:sz w:val="20"/>
          <w:szCs w:val="20"/>
          <w:lang w:eastAsia="ja-JP"/>
        </w:rPr>
        <w:t>S</w:t>
      </w:r>
      <w:r w:rsidRPr="002C3DFE">
        <w:rPr>
          <w:color w:val="343433"/>
          <w:sz w:val="20"/>
          <w:szCs w:val="20"/>
          <w:lang w:eastAsia="ja-JP"/>
        </w:rPr>
        <w:t>ub-</w:t>
      </w:r>
      <w:r>
        <w:rPr>
          <w:color w:val="343433"/>
          <w:sz w:val="20"/>
          <w:szCs w:val="20"/>
          <w:lang w:eastAsia="ja-JP"/>
        </w:rPr>
        <w:t>C</w:t>
      </w:r>
      <w:r w:rsidRPr="002C3DFE">
        <w:rPr>
          <w:color w:val="343433"/>
          <w:sz w:val="20"/>
          <w:szCs w:val="20"/>
          <w:lang w:eastAsia="ja-JP"/>
        </w:rPr>
        <w:t>riterion iii:</w:t>
      </w:r>
    </w:p>
    <w:p w14:paraId="0D72A08D" w14:textId="2CB0857E" w:rsidR="00B1542B" w:rsidRPr="002C3DFE" w:rsidRDefault="00B1542B" w:rsidP="00D9233F">
      <w:pPr>
        <w:pStyle w:val="ListParagraph"/>
        <w:numPr>
          <w:ilvl w:val="0"/>
          <w:numId w:val="51"/>
        </w:numPr>
        <w:ind w:left="1620"/>
        <w:jc w:val="left"/>
        <w:rPr>
          <w:color w:val="343433"/>
          <w:sz w:val="20"/>
          <w:szCs w:val="20"/>
        </w:rPr>
      </w:pPr>
      <w:r w:rsidRPr="002C3DFE">
        <w:rPr>
          <w:color w:val="343433"/>
          <w:sz w:val="20"/>
          <w:szCs w:val="20"/>
          <w:lang w:eastAsia="ja-JP"/>
        </w:rPr>
        <w:t>Provides opportunities to develop and use specific elements of the</w:t>
      </w:r>
      <w:r w:rsidR="00C4173E">
        <w:rPr>
          <w:color w:val="343433"/>
          <w:sz w:val="20"/>
          <w:szCs w:val="20"/>
          <w:lang w:eastAsia="ja-JP"/>
        </w:rPr>
        <w:t xml:space="preserve"> </w:t>
      </w:r>
      <w:r w:rsidR="001E6A15">
        <w:rPr>
          <w:color w:val="343433"/>
          <w:sz w:val="20"/>
          <w:szCs w:val="20"/>
          <w:lang w:eastAsia="ja-JP"/>
        </w:rPr>
        <w:t>CCCs</w:t>
      </w:r>
      <w:r w:rsidRPr="002C3DFE">
        <w:rPr>
          <w:color w:val="343433"/>
          <w:sz w:val="20"/>
          <w:szCs w:val="20"/>
          <w:lang w:eastAsia="ja-JP"/>
        </w:rPr>
        <w:t>.</w:t>
      </w:r>
    </w:p>
    <w:p w14:paraId="01860B08" w14:textId="0AFE05DF" w:rsidR="00B1542B" w:rsidRPr="00B30ED1" w:rsidRDefault="001E6A15" w:rsidP="00C0281F">
      <w:pPr>
        <w:spacing w:after="200" w:line="276" w:lineRule="auto"/>
        <w:ind w:left="720"/>
        <w:rPr>
          <w:rFonts w:asciiTheme="minorHAnsi" w:hAnsiTheme="minorHAnsi"/>
          <w:szCs w:val="20"/>
          <w:lang w:eastAsia="ja-JP"/>
        </w:rPr>
      </w:pPr>
      <w:r w:rsidRPr="00C4173E">
        <w:rPr>
          <w:rFonts w:asciiTheme="minorHAnsi" w:hAnsiTheme="minorHAnsi"/>
          <w:noProof/>
          <w:szCs w:val="20"/>
        </w:rPr>
        <w:drawing>
          <wp:inline distT="0" distB="0" distL="0" distR="0" wp14:anchorId="05CEB6B3" wp14:editId="4C9E1B01">
            <wp:extent cx="2743200" cy="2070772"/>
            <wp:effectExtent l="0" t="0" r="0" b="12065"/>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23.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2070772"/>
                    </a:xfrm>
                    <a:prstGeom prst="rect">
                      <a:avLst/>
                    </a:prstGeom>
                  </pic:spPr>
                </pic:pic>
              </a:graphicData>
            </a:graphic>
          </wp:inline>
        </w:drawing>
      </w:r>
    </w:p>
    <w:p w14:paraId="0E61E22A" w14:textId="123B6E94" w:rsidR="00B1542B" w:rsidRPr="00B30ED1" w:rsidRDefault="00B1542B" w:rsidP="00D9233F">
      <w:pPr>
        <w:spacing w:after="200" w:line="276" w:lineRule="auto"/>
        <w:ind w:left="720"/>
      </w:pPr>
      <w:bookmarkStart w:id="10" w:name="_Toc407550507"/>
      <w:r w:rsidRPr="00B30ED1">
        <w:t xml:space="preserve">Slide </w:t>
      </w:r>
      <w:r w:rsidR="00C4173E">
        <w:t>12</w:t>
      </w:r>
      <w:bookmarkEnd w:id="10"/>
      <w:r w:rsidR="00FC0794">
        <w:t>1</w:t>
      </w:r>
    </w:p>
    <w:p w14:paraId="5C2E17D6" w14:textId="77777777" w:rsidR="00B1542B" w:rsidRPr="00B30ED1" w:rsidRDefault="00B1542B" w:rsidP="00D9233F">
      <w:pPr>
        <w:spacing w:after="200" w:line="276" w:lineRule="auto"/>
        <w:ind w:left="720"/>
        <w:rPr>
          <w:b/>
          <w:sz w:val="26"/>
          <w:szCs w:val="26"/>
        </w:rPr>
      </w:pPr>
      <w:r w:rsidRPr="00B30ED1">
        <w:rPr>
          <w:b/>
          <w:sz w:val="26"/>
          <w:szCs w:val="26"/>
        </w:rPr>
        <w:t>Talking Points</w:t>
      </w:r>
    </w:p>
    <w:p w14:paraId="6F554305" w14:textId="7F85A938" w:rsidR="00B1542B" w:rsidRPr="002C3DFE" w:rsidRDefault="00B1542B" w:rsidP="00D9233F">
      <w:pPr>
        <w:pStyle w:val="ListParagraph"/>
        <w:numPr>
          <w:ilvl w:val="0"/>
          <w:numId w:val="49"/>
        </w:numPr>
        <w:ind w:left="1080"/>
        <w:jc w:val="left"/>
        <w:rPr>
          <w:color w:val="343433"/>
          <w:sz w:val="20"/>
          <w:szCs w:val="20"/>
        </w:rPr>
      </w:pPr>
      <w:r w:rsidRPr="00067749">
        <w:rPr>
          <w:color w:val="343433"/>
          <w:sz w:val="20"/>
          <w:szCs w:val="20"/>
          <w:lang w:eastAsia="ja-JP"/>
        </w:rPr>
        <w:t>And Category</w:t>
      </w:r>
      <w:r w:rsidRPr="002C3DFE">
        <w:rPr>
          <w:color w:val="343433"/>
          <w:sz w:val="20"/>
          <w:szCs w:val="20"/>
          <w:lang w:eastAsia="ja-JP"/>
        </w:rPr>
        <w:t xml:space="preserve"> I, Criterion </w:t>
      </w:r>
      <w:r w:rsidR="001E6A15">
        <w:rPr>
          <w:color w:val="343433"/>
          <w:sz w:val="20"/>
          <w:szCs w:val="20"/>
          <w:lang w:eastAsia="ja-JP"/>
        </w:rPr>
        <w:t>C</w:t>
      </w:r>
      <w:r w:rsidRPr="002C3DFE">
        <w:rPr>
          <w:color w:val="343433"/>
          <w:sz w:val="20"/>
          <w:szCs w:val="20"/>
          <w:lang w:eastAsia="ja-JP"/>
        </w:rPr>
        <w:t>:</w:t>
      </w:r>
    </w:p>
    <w:p w14:paraId="34F909E8" w14:textId="6BD47530" w:rsidR="00B1542B" w:rsidRPr="002C3DFE" w:rsidRDefault="001E6A15" w:rsidP="00D9233F">
      <w:pPr>
        <w:pStyle w:val="ListParagraph"/>
        <w:ind w:left="1350"/>
        <w:jc w:val="left"/>
        <w:rPr>
          <w:color w:val="343433"/>
          <w:sz w:val="20"/>
          <w:szCs w:val="20"/>
        </w:rPr>
      </w:pPr>
      <w:r>
        <w:rPr>
          <w:color w:val="343433"/>
          <w:sz w:val="20"/>
          <w:szCs w:val="20"/>
          <w:lang w:eastAsia="ja-JP"/>
        </w:rPr>
        <w:t>Student sense-making of phenomena or designing of solutions requires student performances that integrate elements of the SEPs, CCCs and DCIs.</w:t>
      </w:r>
    </w:p>
    <w:p w14:paraId="50FDE31F" w14:textId="5E91A2ED" w:rsidR="00B1542B" w:rsidRPr="002C3DFE" w:rsidRDefault="00B1542B" w:rsidP="00D9233F">
      <w:pPr>
        <w:pStyle w:val="ListParagraph"/>
        <w:numPr>
          <w:ilvl w:val="0"/>
          <w:numId w:val="47"/>
        </w:numPr>
        <w:ind w:left="1080"/>
        <w:jc w:val="left"/>
        <w:rPr>
          <w:color w:val="343433"/>
          <w:sz w:val="20"/>
          <w:szCs w:val="20"/>
        </w:rPr>
      </w:pPr>
      <w:r w:rsidRPr="002C3DFE">
        <w:rPr>
          <w:color w:val="343433"/>
          <w:sz w:val="20"/>
          <w:szCs w:val="20"/>
        </w:rPr>
        <w:t>Has everyone located Category I, Criteri</w:t>
      </w:r>
      <w:r w:rsidR="001E6A15">
        <w:rPr>
          <w:color w:val="343433"/>
          <w:sz w:val="20"/>
          <w:szCs w:val="20"/>
        </w:rPr>
        <w:t xml:space="preserve">a B and C </w:t>
      </w:r>
      <w:r w:rsidRPr="002C3DFE">
        <w:rPr>
          <w:color w:val="343433"/>
          <w:sz w:val="20"/>
          <w:szCs w:val="20"/>
        </w:rPr>
        <w:t xml:space="preserve">on the </w:t>
      </w:r>
      <w:proofErr w:type="spellStart"/>
      <w:r w:rsidRPr="002C3DFE">
        <w:rPr>
          <w:color w:val="343433"/>
          <w:sz w:val="20"/>
          <w:szCs w:val="20"/>
        </w:rPr>
        <w:t>EQuIP</w:t>
      </w:r>
      <w:proofErr w:type="spellEnd"/>
      <w:r w:rsidRPr="002C3DFE">
        <w:rPr>
          <w:color w:val="343433"/>
          <w:sz w:val="20"/>
          <w:szCs w:val="20"/>
        </w:rPr>
        <w:t xml:space="preserve"> Rubric?</w:t>
      </w:r>
    </w:p>
    <w:p w14:paraId="6E78C3FC" w14:textId="31AEBC91" w:rsidR="00B1542B" w:rsidRDefault="00B1542B" w:rsidP="006A6D98">
      <w:pPr>
        <w:spacing w:after="200" w:line="276" w:lineRule="auto"/>
        <w:rPr>
          <w:rFonts w:asciiTheme="minorHAnsi" w:eastAsiaTheme="minorHAnsi" w:hAnsiTheme="minorHAnsi" w:cstheme="minorBidi"/>
          <w:szCs w:val="20"/>
        </w:rPr>
      </w:pPr>
      <w:r w:rsidRPr="00B30ED1">
        <w:rPr>
          <w:rFonts w:asciiTheme="minorHAnsi" w:hAnsiTheme="minorHAnsi"/>
          <w:szCs w:val="20"/>
        </w:rPr>
        <w:t xml:space="preserve"> </w:t>
      </w:r>
    </w:p>
    <w:p w14:paraId="2A038ED6" w14:textId="7F5E6294" w:rsidR="00B1542B" w:rsidRPr="00B30ED1" w:rsidRDefault="00B1542B" w:rsidP="00C0281F">
      <w:pPr>
        <w:spacing w:after="200" w:line="276" w:lineRule="auto"/>
        <w:ind w:left="720"/>
        <w:rPr>
          <w:rFonts w:asciiTheme="minorHAnsi" w:hAnsiTheme="minorHAnsi"/>
          <w:szCs w:val="20"/>
        </w:rPr>
      </w:pPr>
      <w:r w:rsidRPr="003F16FA">
        <w:rPr>
          <w:noProof/>
        </w:rPr>
        <w:lastRenderedPageBreak/>
        <w:t xml:space="preserve"> </w:t>
      </w:r>
      <w:r w:rsidR="00DC1CB4" w:rsidRPr="00C4173E">
        <w:rPr>
          <w:rFonts w:asciiTheme="minorHAnsi" w:hAnsiTheme="minorHAnsi"/>
          <w:noProof/>
          <w:szCs w:val="20"/>
        </w:rPr>
        <w:drawing>
          <wp:inline distT="0" distB="0" distL="0" distR="0" wp14:anchorId="76CAE79E" wp14:editId="687EE5FA">
            <wp:extent cx="2717800" cy="2074715"/>
            <wp:effectExtent l="0" t="0" r="0" b="825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125.png"/>
                    <pic:cNvPicPr/>
                  </pic:nvPicPr>
                  <pic:blipFill>
                    <a:blip r:embed="rId29">
                      <a:extLst>
                        <a:ext uri="{28A0092B-C50C-407E-A947-70E740481C1C}">
                          <a14:useLocalDpi xmlns:a14="http://schemas.microsoft.com/office/drawing/2010/main" val="0"/>
                        </a:ext>
                      </a:extLst>
                    </a:blip>
                    <a:stretch>
                      <a:fillRect/>
                    </a:stretch>
                  </pic:blipFill>
                  <pic:spPr>
                    <a:xfrm>
                      <a:off x="0" y="0"/>
                      <a:ext cx="2717800" cy="2074715"/>
                    </a:xfrm>
                    <a:prstGeom prst="rect">
                      <a:avLst/>
                    </a:prstGeom>
                  </pic:spPr>
                </pic:pic>
              </a:graphicData>
            </a:graphic>
          </wp:inline>
        </w:drawing>
      </w:r>
    </w:p>
    <w:p w14:paraId="12D569C9" w14:textId="6A8AEEB7" w:rsidR="006362E4" w:rsidRDefault="00B1542B" w:rsidP="00D9233F">
      <w:pPr>
        <w:spacing w:after="200" w:line="276" w:lineRule="auto"/>
        <w:ind w:left="720"/>
      </w:pPr>
      <w:bookmarkStart w:id="11" w:name="_Toc407550509"/>
      <w:r w:rsidRPr="00C22395">
        <w:t xml:space="preserve">Slide </w:t>
      </w:r>
      <w:r w:rsidR="00FC0794">
        <w:t>122</w:t>
      </w:r>
    </w:p>
    <w:p w14:paraId="57FB1261" w14:textId="646D5AEF" w:rsidR="006362E4" w:rsidRDefault="006362E4" w:rsidP="00D9233F">
      <w:pPr>
        <w:spacing w:after="200" w:line="276" w:lineRule="auto"/>
        <w:ind w:left="720"/>
        <w:rPr>
          <w:b/>
          <w:sz w:val="24"/>
          <w:szCs w:val="24"/>
        </w:rPr>
      </w:pPr>
      <w:r>
        <w:rPr>
          <w:b/>
          <w:sz w:val="24"/>
          <w:szCs w:val="24"/>
        </w:rPr>
        <w:t>Facilitator Notes</w:t>
      </w:r>
    </w:p>
    <w:p w14:paraId="28337A66" w14:textId="776E7F95" w:rsidR="00726571" w:rsidRPr="00431EE9" w:rsidRDefault="00726571" w:rsidP="00D9233F">
      <w:pPr>
        <w:pStyle w:val="ListParagraph"/>
        <w:numPr>
          <w:ilvl w:val="0"/>
          <w:numId w:val="49"/>
        </w:numPr>
        <w:ind w:left="1080"/>
        <w:rPr>
          <w:color w:val="1F4E79" w:themeColor="accent1" w:themeShade="80"/>
          <w:szCs w:val="20"/>
        </w:rPr>
      </w:pPr>
      <w:r w:rsidRPr="00431EE9">
        <w:rPr>
          <w:color w:val="1F4E79" w:themeColor="accent1" w:themeShade="80"/>
          <w:sz w:val="20"/>
          <w:szCs w:val="20"/>
        </w:rPr>
        <w:t>The video can be found at the following link</w:t>
      </w:r>
      <w:r w:rsidR="00D9233F" w:rsidRPr="00431EE9">
        <w:rPr>
          <w:color w:val="1F4E79" w:themeColor="accent1" w:themeShade="80"/>
          <w:sz w:val="20"/>
          <w:szCs w:val="20"/>
        </w:rPr>
        <w:t>:</w:t>
      </w:r>
      <w:r w:rsidRPr="00431EE9">
        <w:rPr>
          <w:color w:val="1F4E79" w:themeColor="accent1" w:themeShade="80"/>
          <w:sz w:val="20"/>
          <w:szCs w:val="20"/>
        </w:rPr>
        <w:t xml:space="preserve"> </w:t>
      </w:r>
      <w:hyperlink r:id="rId30" w:history="1">
        <w:r w:rsidRPr="00431EE9">
          <w:rPr>
            <w:rStyle w:val="Hyperlink"/>
            <w:color w:val="023160" w:themeColor="hyperlink" w:themeShade="80"/>
          </w:rPr>
          <w:t>http://www.nextgenscience.org/resources/ngss-equip-rubric-3-dimensional-learning</w:t>
        </w:r>
      </w:hyperlink>
    </w:p>
    <w:p w14:paraId="4CCB35DE" w14:textId="6E7ED1E8" w:rsidR="00DC1CB4" w:rsidRDefault="00D9233F" w:rsidP="00D9233F">
      <w:pPr>
        <w:spacing w:after="200" w:line="276" w:lineRule="auto"/>
        <w:ind w:left="720"/>
        <w:rPr>
          <w:b/>
          <w:sz w:val="24"/>
          <w:szCs w:val="24"/>
        </w:rPr>
      </w:pPr>
      <w:r>
        <w:rPr>
          <w:noProof/>
        </w:rPr>
        <w:drawing>
          <wp:anchor distT="0" distB="0" distL="114300" distR="114300" simplePos="0" relativeHeight="251729408" behindDoc="0" locked="0" layoutInCell="1" allowOverlap="1" wp14:anchorId="2C29EAE0" wp14:editId="6749A83F">
            <wp:simplePos x="0" y="0"/>
            <wp:positionH relativeFrom="column">
              <wp:posOffset>-370840</wp:posOffset>
            </wp:positionH>
            <wp:positionV relativeFrom="paragraph">
              <wp:posOffset>340995</wp:posOffset>
            </wp:positionV>
            <wp:extent cx="358140" cy="355600"/>
            <wp:effectExtent l="0" t="0" r="3810" b="6350"/>
            <wp:wrapNone/>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DC1CB4">
        <w:rPr>
          <w:b/>
          <w:sz w:val="24"/>
          <w:szCs w:val="24"/>
        </w:rPr>
        <w:t>Talking Points</w:t>
      </w:r>
    </w:p>
    <w:p w14:paraId="1AE0D958" w14:textId="50A0A8E6" w:rsidR="00726571" w:rsidRPr="00726571" w:rsidRDefault="00726571" w:rsidP="00D9233F">
      <w:pPr>
        <w:pStyle w:val="ListParagraph"/>
        <w:numPr>
          <w:ilvl w:val="0"/>
          <w:numId w:val="49"/>
        </w:numPr>
        <w:ind w:left="1080"/>
        <w:rPr>
          <w:szCs w:val="20"/>
        </w:rPr>
      </w:pPr>
      <w:r w:rsidRPr="00C4173E">
        <w:rPr>
          <w:rFonts w:ascii="Calibri" w:eastAsia="Calibri" w:hAnsi="Calibri" w:cs="Calibri"/>
          <w:color w:val="343433"/>
          <w:sz w:val="20"/>
          <w:szCs w:val="20"/>
        </w:rPr>
        <w:t xml:space="preserve">This video highlights Category 1, </w:t>
      </w:r>
      <w:r w:rsidR="00D9233F">
        <w:rPr>
          <w:rFonts w:ascii="Calibri" w:eastAsia="Calibri" w:hAnsi="Calibri" w:cs="Calibri"/>
          <w:color w:val="343433"/>
          <w:sz w:val="20"/>
          <w:szCs w:val="20"/>
        </w:rPr>
        <w:t>C</w:t>
      </w:r>
      <w:r w:rsidRPr="00C4173E">
        <w:rPr>
          <w:rFonts w:ascii="Calibri" w:eastAsia="Calibri" w:hAnsi="Calibri" w:cs="Calibri"/>
          <w:color w:val="343433"/>
          <w:sz w:val="20"/>
          <w:szCs w:val="20"/>
        </w:rPr>
        <w:t xml:space="preserve">riterion B and C of the </w:t>
      </w:r>
      <w:proofErr w:type="spellStart"/>
      <w:r w:rsidRPr="00C4173E">
        <w:rPr>
          <w:rFonts w:ascii="Calibri" w:eastAsia="Calibri" w:hAnsi="Calibri" w:cs="Calibri"/>
          <w:color w:val="343433"/>
          <w:sz w:val="20"/>
          <w:szCs w:val="20"/>
        </w:rPr>
        <w:t>EQuIP</w:t>
      </w:r>
      <w:proofErr w:type="spellEnd"/>
      <w:r w:rsidRPr="00C4173E">
        <w:rPr>
          <w:rFonts w:ascii="Calibri" w:eastAsia="Calibri" w:hAnsi="Calibri" w:cs="Calibri"/>
          <w:color w:val="343433"/>
          <w:sz w:val="20"/>
          <w:szCs w:val="20"/>
        </w:rPr>
        <w:t xml:space="preserve"> rubric, three-dimensional learning.</w:t>
      </w:r>
    </w:p>
    <w:p w14:paraId="4F30B6C7" w14:textId="3E7C6023" w:rsidR="00726571" w:rsidRPr="00C4173E" w:rsidRDefault="006362E4" w:rsidP="00D9233F">
      <w:pPr>
        <w:pStyle w:val="ListParagraph"/>
        <w:numPr>
          <w:ilvl w:val="0"/>
          <w:numId w:val="49"/>
        </w:numPr>
        <w:ind w:left="1080"/>
        <w:rPr>
          <w:b/>
          <w:sz w:val="26"/>
          <w:szCs w:val="26"/>
        </w:rPr>
      </w:pPr>
      <w:r>
        <w:rPr>
          <w:sz w:val="20"/>
          <w:szCs w:val="20"/>
        </w:rPr>
        <w:t xml:space="preserve">Let’s view this video together </w:t>
      </w:r>
      <w:r w:rsidR="00726571">
        <w:rPr>
          <w:sz w:val="20"/>
          <w:szCs w:val="20"/>
        </w:rPr>
        <w:t>to help us d</w:t>
      </w:r>
      <w:r w:rsidRPr="00C4173E">
        <w:rPr>
          <w:sz w:val="20"/>
          <w:szCs w:val="20"/>
        </w:rPr>
        <w:t xml:space="preserve">etermine whether the three dimensions are present and if they work together to </w:t>
      </w:r>
      <w:r w:rsidRPr="00C4173E">
        <w:rPr>
          <w:sz w:val="20"/>
          <w:szCs w:val="20"/>
          <w:lang w:eastAsia="ja-JP"/>
        </w:rPr>
        <w:t>support students in making sense of phenomena or designing solutions to problems.</w:t>
      </w:r>
    </w:p>
    <w:p w14:paraId="068056DB" w14:textId="23928856" w:rsidR="00726571" w:rsidRPr="00431EE9" w:rsidRDefault="000B6339" w:rsidP="00D9233F">
      <w:pPr>
        <w:pStyle w:val="ListParagraph"/>
        <w:numPr>
          <w:ilvl w:val="0"/>
          <w:numId w:val="49"/>
        </w:numPr>
        <w:ind w:left="1080"/>
        <w:rPr>
          <w:b/>
          <w:color w:val="1F4E79" w:themeColor="accent1" w:themeShade="80"/>
          <w:sz w:val="26"/>
          <w:szCs w:val="26"/>
        </w:rPr>
      </w:pPr>
      <w:r w:rsidRPr="00431EE9">
        <w:rPr>
          <w:noProof/>
          <w:color w:val="1F4E79" w:themeColor="accent1" w:themeShade="80"/>
        </w:rPr>
        <mc:AlternateContent>
          <mc:Choice Requires="wpg">
            <w:drawing>
              <wp:anchor distT="0" distB="0" distL="114300" distR="114300" simplePos="0" relativeHeight="251690496" behindDoc="0" locked="0" layoutInCell="1" allowOverlap="1" wp14:anchorId="6D130CAA" wp14:editId="0FC85F78">
                <wp:simplePos x="0" y="0"/>
                <wp:positionH relativeFrom="column">
                  <wp:posOffset>-313690</wp:posOffset>
                </wp:positionH>
                <wp:positionV relativeFrom="paragraph">
                  <wp:posOffset>100965</wp:posOffset>
                </wp:positionV>
                <wp:extent cx="267970" cy="269240"/>
                <wp:effectExtent l="0" t="0" r="17780" b="16510"/>
                <wp:wrapNone/>
                <wp:docPr id="3708" name="Group 370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1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1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1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1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A9D83C" id="Group 3708" o:spid="_x0000_s1026" style="position:absolute;margin-left:-24.7pt;margin-top:7.95pt;width:21.1pt;height:21.2pt;z-index:251690496;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Pr="00431EE9">
        <w:rPr>
          <w:i/>
          <w:color w:val="1F4E79" w:themeColor="accent1" w:themeShade="80"/>
          <w:sz w:val="20"/>
          <w:szCs w:val="20"/>
          <w:lang w:eastAsia="ja-JP"/>
        </w:rPr>
        <w:t xml:space="preserve">Note to facilitator: </w:t>
      </w:r>
      <w:r w:rsidR="00726571" w:rsidRPr="00431EE9">
        <w:rPr>
          <w:i/>
          <w:color w:val="1F4E79" w:themeColor="accent1" w:themeShade="80"/>
          <w:sz w:val="20"/>
          <w:szCs w:val="20"/>
          <w:lang w:eastAsia="ja-JP"/>
        </w:rPr>
        <w:t>After the video</w:t>
      </w:r>
      <w:r w:rsidR="00726571" w:rsidRPr="00431EE9">
        <w:rPr>
          <w:color w:val="1F4E79" w:themeColor="accent1" w:themeShade="80"/>
          <w:sz w:val="20"/>
          <w:szCs w:val="20"/>
          <w:lang w:eastAsia="ja-JP"/>
        </w:rPr>
        <w:t xml:space="preserve"> Ask participants: “What kinds of changes do you think three-dimensional classrooms will require for teachers?” </w:t>
      </w:r>
      <w:r w:rsidRPr="00431EE9">
        <w:rPr>
          <w:i/>
          <w:color w:val="1F4E79" w:themeColor="accent1" w:themeShade="80"/>
          <w:sz w:val="20"/>
          <w:szCs w:val="20"/>
          <w:lang w:eastAsia="ja-JP"/>
        </w:rPr>
        <w:t>H</w:t>
      </w:r>
      <w:r w:rsidR="00726571" w:rsidRPr="00431EE9">
        <w:rPr>
          <w:i/>
          <w:color w:val="1F4E79" w:themeColor="accent1" w:themeShade="80"/>
          <w:sz w:val="20"/>
          <w:szCs w:val="20"/>
          <w:lang w:eastAsia="ja-JP"/>
        </w:rPr>
        <w:t>ave a brief discussion (1</w:t>
      </w:r>
      <w:r w:rsidR="00272149" w:rsidRPr="00431EE9">
        <w:rPr>
          <w:rFonts w:eastAsia="Times New Roman" w:cs="Times New Roman"/>
          <w:color w:val="1F4E79" w:themeColor="accent1" w:themeShade="80"/>
          <w:sz w:val="20"/>
          <w:szCs w:val="20"/>
        </w:rPr>
        <w:t>–</w:t>
      </w:r>
      <w:r w:rsidR="00726571" w:rsidRPr="00431EE9">
        <w:rPr>
          <w:i/>
          <w:color w:val="1F4E79" w:themeColor="accent1" w:themeShade="80"/>
          <w:sz w:val="20"/>
          <w:szCs w:val="20"/>
          <w:lang w:eastAsia="ja-JP"/>
        </w:rPr>
        <w:t>2 minutes).</w:t>
      </w:r>
    </w:p>
    <w:p w14:paraId="46BA6455" w14:textId="478514D2" w:rsidR="00726571" w:rsidRPr="00431EE9" w:rsidRDefault="000B6339" w:rsidP="00D9233F">
      <w:pPr>
        <w:pStyle w:val="ListParagraph"/>
        <w:numPr>
          <w:ilvl w:val="0"/>
          <w:numId w:val="49"/>
        </w:numPr>
        <w:ind w:left="1080"/>
        <w:rPr>
          <w:b/>
          <w:color w:val="1F4E79" w:themeColor="accent1" w:themeShade="80"/>
          <w:sz w:val="26"/>
          <w:szCs w:val="26"/>
        </w:rPr>
      </w:pPr>
      <w:r w:rsidRPr="00431EE9">
        <w:rPr>
          <w:i/>
          <w:color w:val="1F4E79" w:themeColor="accent1" w:themeShade="80"/>
          <w:sz w:val="20"/>
          <w:szCs w:val="20"/>
          <w:lang w:eastAsia="ja-JP"/>
        </w:rPr>
        <w:t xml:space="preserve">[Note to facilitator: </w:t>
      </w:r>
      <w:r w:rsidR="00726571" w:rsidRPr="00431EE9">
        <w:rPr>
          <w:i/>
          <w:color w:val="1F4E79" w:themeColor="accent1" w:themeShade="80"/>
          <w:sz w:val="20"/>
          <w:szCs w:val="20"/>
          <w:lang w:eastAsia="ja-JP"/>
        </w:rPr>
        <w:t xml:space="preserve">After discussion about the first question, ask </w:t>
      </w:r>
      <w:r w:rsidR="00726571" w:rsidRPr="00431EE9">
        <w:rPr>
          <w:color w:val="1F4E79" w:themeColor="accent1" w:themeShade="80"/>
          <w:sz w:val="20"/>
          <w:szCs w:val="20"/>
          <w:lang w:eastAsia="ja-JP"/>
        </w:rPr>
        <w:t xml:space="preserve">“What are some major </w:t>
      </w:r>
      <w:r w:rsidR="00726571" w:rsidRPr="00431EE9">
        <w:rPr>
          <w:i/>
          <w:color w:val="1F4E79" w:themeColor="accent1" w:themeShade="80"/>
          <w:sz w:val="20"/>
          <w:szCs w:val="20"/>
          <w:lang w:eastAsia="ja-JP"/>
        </w:rPr>
        <w:t>look-</w:t>
      </w:r>
      <w:proofErr w:type="spellStart"/>
      <w:r w:rsidR="00726571" w:rsidRPr="00431EE9">
        <w:rPr>
          <w:i/>
          <w:color w:val="1F4E79" w:themeColor="accent1" w:themeShade="80"/>
          <w:sz w:val="20"/>
          <w:szCs w:val="20"/>
          <w:lang w:eastAsia="ja-JP"/>
        </w:rPr>
        <w:t>fors</w:t>
      </w:r>
      <w:proofErr w:type="spellEnd"/>
      <w:r w:rsidR="00726571" w:rsidRPr="00431EE9">
        <w:rPr>
          <w:color w:val="1F4E79" w:themeColor="accent1" w:themeShade="80"/>
          <w:sz w:val="20"/>
          <w:szCs w:val="20"/>
          <w:lang w:eastAsia="ja-JP"/>
        </w:rPr>
        <w:t xml:space="preserve"> in a lesson to determine if it is three-dimensional? </w:t>
      </w:r>
      <w:r w:rsidR="00726571" w:rsidRPr="00431EE9">
        <w:rPr>
          <w:i/>
          <w:color w:val="1F4E79" w:themeColor="accent1" w:themeShade="80"/>
          <w:sz w:val="20"/>
          <w:szCs w:val="20"/>
          <w:lang w:eastAsia="ja-JP"/>
        </w:rPr>
        <w:t>Have a brief discussion (1</w:t>
      </w:r>
      <w:r w:rsidR="00272149" w:rsidRPr="00431EE9">
        <w:rPr>
          <w:rFonts w:eastAsia="Times New Roman" w:cs="Times New Roman"/>
          <w:color w:val="1F4E79" w:themeColor="accent1" w:themeShade="80"/>
          <w:sz w:val="20"/>
          <w:szCs w:val="20"/>
        </w:rPr>
        <w:t>–</w:t>
      </w:r>
      <w:r w:rsidR="00726571" w:rsidRPr="00431EE9">
        <w:rPr>
          <w:i/>
          <w:color w:val="1F4E79" w:themeColor="accent1" w:themeShade="80"/>
          <w:sz w:val="20"/>
          <w:szCs w:val="20"/>
          <w:lang w:eastAsia="ja-JP"/>
        </w:rPr>
        <w:t>2 minutes).</w:t>
      </w:r>
    </w:p>
    <w:p w14:paraId="13D1147A" w14:textId="577CA45D" w:rsidR="00726571" w:rsidRDefault="00C0281F" w:rsidP="00C0281F">
      <w:pPr>
        <w:ind w:left="720"/>
        <w:rPr>
          <w:b/>
          <w:sz w:val="26"/>
          <w:szCs w:val="26"/>
        </w:rPr>
      </w:pPr>
      <w:r>
        <w:rPr>
          <w:noProof/>
        </w:rPr>
        <w:drawing>
          <wp:inline distT="0" distB="0" distL="0" distR="0" wp14:anchorId="1AB0338C" wp14:editId="34B92454">
            <wp:extent cx="2688585" cy="2028825"/>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78" r="12577"/>
                    <a:stretch/>
                  </pic:blipFill>
                  <pic:spPr bwMode="auto">
                    <a:xfrm>
                      <a:off x="0" y="0"/>
                      <a:ext cx="2695050" cy="2033703"/>
                    </a:xfrm>
                    <a:prstGeom prst="rect">
                      <a:avLst/>
                    </a:prstGeom>
                    <a:ln>
                      <a:noFill/>
                    </a:ln>
                    <a:extLst>
                      <a:ext uri="{53640926-AAD7-44D8-BBD7-CCE9431645EC}">
                        <a14:shadowObscured xmlns:a14="http://schemas.microsoft.com/office/drawing/2010/main"/>
                      </a:ext>
                    </a:extLst>
                  </pic:spPr>
                </pic:pic>
              </a:graphicData>
            </a:graphic>
          </wp:inline>
        </w:drawing>
      </w:r>
    </w:p>
    <w:p w14:paraId="0E57AD81" w14:textId="4002EF47" w:rsidR="00726571" w:rsidRPr="00726571" w:rsidRDefault="00FC0794" w:rsidP="00D9233F">
      <w:pPr>
        <w:ind w:left="720"/>
        <w:rPr>
          <w:szCs w:val="20"/>
        </w:rPr>
      </w:pPr>
      <w:r>
        <w:rPr>
          <w:szCs w:val="20"/>
        </w:rPr>
        <w:t>Slide 123</w:t>
      </w:r>
    </w:p>
    <w:bookmarkEnd w:id="11"/>
    <w:p w14:paraId="336D0902" w14:textId="77777777" w:rsidR="00B1542B" w:rsidRPr="004E3FFB" w:rsidRDefault="00B1542B" w:rsidP="00D9233F">
      <w:pPr>
        <w:spacing w:after="200" w:line="276" w:lineRule="auto"/>
        <w:ind w:left="720"/>
        <w:rPr>
          <w:b/>
          <w:sz w:val="24"/>
          <w:szCs w:val="24"/>
        </w:rPr>
      </w:pPr>
      <w:r w:rsidRPr="004E3FFB">
        <w:rPr>
          <w:b/>
          <w:sz w:val="24"/>
          <w:szCs w:val="24"/>
        </w:rPr>
        <w:t>Talking Points</w:t>
      </w:r>
    </w:p>
    <w:p w14:paraId="78FF711B" w14:textId="374D31B9" w:rsidR="00B1542B" w:rsidRDefault="00B1542B" w:rsidP="00D9233F">
      <w:pPr>
        <w:pStyle w:val="ListParagraph"/>
        <w:numPr>
          <w:ilvl w:val="0"/>
          <w:numId w:val="48"/>
        </w:numPr>
        <w:ind w:left="1080"/>
        <w:jc w:val="left"/>
        <w:rPr>
          <w:color w:val="343433"/>
          <w:sz w:val="20"/>
          <w:szCs w:val="20"/>
        </w:rPr>
      </w:pPr>
      <w:r w:rsidRPr="00C22395">
        <w:rPr>
          <w:color w:val="343433"/>
          <w:sz w:val="20"/>
          <w:szCs w:val="20"/>
        </w:rPr>
        <w:t>Now, let’s lo</w:t>
      </w:r>
      <w:r w:rsidR="00726571">
        <w:rPr>
          <w:color w:val="343433"/>
          <w:sz w:val="20"/>
          <w:szCs w:val="20"/>
        </w:rPr>
        <w:t>ok at some examples of how we can record evidence of these “look-</w:t>
      </w:r>
      <w:proofErr w:type="spellStart"/>
      <w:r w:rsidR="00726571">
        <w:rPr>
          <w:color w:val="343433"/>
          <w:sz w:val="20"/>
          <w:szCs w:val="20"/>
        </w:rPr>
        <w:t>fors</w:t>
      </w:r>
      <w:proofErr w:type="spellEnd"/>
      <w:r w:rsidR="00726571">
        <w:rPr>
          <w:color w:val="343433"/>
          <w:sz w:val="20"/>
          <w:szCs w:val="20"/>
        </w:rPr>
        <w:t xml:space="preserve">” in a lesson in column 2 of the </w:t>
      </w:r>
      <w:proofErr w:type="spellStart"/>
      <w:r w:rsidR="00726571">
        <w:rPr>
          <w:color w:val="343433"/>
          <w:sz w:val="20"/>
          <w:szCs w:val="20"/>
        </w:rPr>
        <w:t>EQuIP</w:t>
      </w:r>
      <w:proofErr w:type="spellEnd"/>
      <w:r w:rsidR="00726571">
        <w:rPr>
          <w:color w:val="343433"/>
          <w:sz w:val="20"/>
          <w:szCs w:val="20"/>
        </w:rPr>
        <w:t xml:space="preserve"> response form</w:t>
      </w:r>
      <w:r w:rsidRPr="00C22395">
        <w:rPr>
          <w:color w:val="343433"/>
          <w:sz w:val="20"/>
          <w:szCs w:val="20"/>
        </w:rPr>
        <w:t xml:space="preserve"> together.</w:t>
      </w:r>
    </w:p>
    <w:p w14:paraId="0B00528D" w14:textId="054DAC96" w:rsidR="00726571" w:rsidRDefault="00726571" w:rsidP="00D9233F">
      <w:pPr>
        <w:pStyle w:val="ListParagraph"/>
        <w:numPr>
          <w:ilvl w:val="0"/>
          <w:numId w:val="48"/>
        </w:numPr>
        <w:ind w:left="1080"/>
        <w:jc w:val="left"/>
        <w:rPr>
          <w:color w:val="343433"/>
          <w:sz w:val="20"/>
          <w:szCs w:val="20"/>
        </w:rPr>
      </w:pPr>
      <w:r>
        <w:rPr>
          <w:color w:val="343433"/>
          <w:sz w:val="20"/>
          <w:szCs w:val="20"/>
        </w:rPr>
        <w:lastRenderedPageBreak/>
        <w:t>This feedback should include evidence from the lesson, evidence from the NGSS for this dimension at the element level, and your reasoning of WHY or HOW this evidence connects to the rubric criteria.</w:t>
      </w:r>
    </w:p>
    <w:p w14:paraId="58DBAF90" w14:textId="0146E149" w:rsidR="00726571" w:rsidRPr="00C4173E" w:rsidRDefault="00726571" w:rsidP="00D9233F">
      <w:pPr>
        <w:pStyle w:val="ListParagraph"/>
        <w:numPr>
          <w:ilvl w:val="0"/>
          <w:numId w:val="159"/>
        </w:numPr>
        <w:ind w:left="1080"/>
        <w:rPr>
          <w:sz w:val="20"/>
          <w:szCs w:val="20"/>
        </w:rPr>
      </w:pPr>
      <w:r w:rsidRPr="00C4173E">
        <w:rPr>
          <w:sz w:val="20"/>
          <w:szCs w:val="20"/>
        </w:rPr>
        <w:t>Let’s remember that the criterion for Category 1B sub</w:t>
      </w:r>
      <w:r w:rsidR="003F7747" w:rsidRPr="00C4173E">
        <w:rPr>
          <w:sz w:val="20"/>
          <w:szCs w:val="20"/>
        </w:rPr>
        <w:t xml:space="preserve"> </w:t>
      </w:r>
      <w:r w:rsidRPr="00C4173E">
        <w:rPr>
          <w:sz w:val="20"/>
          <w:szCs w:val="20"/>
        </w:rPr>
        <w:t>criteri</w:t>
      </w:r>
      <w:r w:rsidR="00D9233F">
        <w:rPr>
          <w:sz w:val="20"/>
          <w:szCs w:val="20"/>
        </w:rPr>
        <w:t>on</w:t>
      </w:r>
      <w:r w:rsidRPr="00C4173E">
        <w:rPr>
          <w:sz w:val="20"/>
          <w:szCs w:val="20"/>
        </w:rPr>
        <w:t xml:space="preserve"> I is “</w:t>
      </w:r>
      <w:r w:rsidRPr="00C4173E">
        <w:rPr>
          <w:sz w:val="20"/>
          <w:szCs w:val="20"/>
          <w:lang w:eastAsia="ja-JP"/>
        </w:rPr>
        <w:t>Provides opportunities to develop and use specific elements of the SEPs.</w:t>
      </w:r>
      <w:r w:rsidR="00EA19F0" w:rsidRPr="00C4173E">
        <w:rPr>
          <w:sz w:val="20"/>
          <w:szCs w:val="20"/>
          <w:lang w:eastAsia="ja-JP"/>
        </w:rPr>
        <w:t>”</w:t>
      </w:r>
    </w:p>
    <w:p w14:paraId="5005BAD8" w14:textId="0A2CB60F" w:rsidR="00726571" w:rsidRPr="00C4173E" w:rsidRDefault="00EA19F0" w:rsidP="00D9233F">
      <w:pPr>
        <w:pStyle w:val="ListParagraph"/>
        <w:numPr>
          <w:ilvl w:val="0"/>
          <w:numId w:val="159"/>
        </w:numPr>
        <w:ind w:left="1080"/>
        <w:jc w:val="left"/>
        <w:rPr>
          <w:color w:val="343433"/>
          <w:sz w:val="20"/>
          <w:szCs w:val="20"/>
        </w:rPr>
      </w:pPr>
      <w:r>
        <w:rPr>
          <w:color w:val="343433"/>
          <w:sz w:val="20"/>
          <w:szCs w:val="20"/>
        </w:rPr>
        <w:t>When we look at this sli</w:t>
      </w:r>
      <w:r w:rsidR="003F7747">
        <w:rPr>
          <w:color w:val="343433"/>
          <w:sz w:val="20"/>
          <w:szCs w:val="20"/>
        </w:rPr>
        <w:t>de, we see that the reviewer cites</w:t>
      </w:r>
      <w:r>
        <w:rPr>
          <w:color w:val="343433"/>
          <w:sz w:val="20"/>
          <w:szCs w:val="20"/>
        </w:rPr>
        <w:t xml:space="preserve"> specific details about where the evidence of the SEPs was found </w:t>
      </w:r>
      <w:r w:rsidR="003F7747">
        <w:rPr>
          <w:color w:val="343433"/>
          <w:sz w:val="20"/>
          <w:szCs w:val="20"/>
        </w:rPr>
        <w:t>in</w:t>
      </w:r>
      <w:r>
        <w:rPr>
          <w:color w:val="343433"/>
          <w:sz w:val="20"/>
          <w:szCs w:val="20"/>
        </w:rPr>
        <w:t xml:space="preserve"> the lesson by indicating “Investigation 1” and “</w:t>
      </w:r>
      <w:r w:rsidRPr="00EA19F0">
        <w:rPr>
          <w:color w:val="343433"/>
          <w:sz w:val="20"/>
          <w:szCs w:val="20"/>
          <w:u w:val="single"/>
        </w:rPr>
        <w:t>when they collect data and discuss data regarding the different types of chip containers</w:t>
      </w:r>
      <w:r>
        <w:rPr>
          <w:color w:val="343433"/>
          <w:sz w:val="20"/>
          <w:szCs w:val="20"/>
          <w:u w:val="single"/>
        </w:rPr>
        <w:t>”, which are both underlined on this slide.</w:t>
      </w:r>
    </w:p>
    <w:p w14:paraId="7D94C495" w14:textId="173D5AF7" w:rsidR="00EA19F0" w:rsidRPr="00C4173E" w:rsidRDefault="00EA19F0" w:rsidP="00D9233F">
      <w:pPr>
        <w:pStyle w:val="ListParagraph"/>
        <w:numPr>
          <w:ilvl w:val="0"/>
          <w:numId w:val="159"/>
        </w:numPr>
        <w:ind w:left="1080"/>
        <w:jc w:val="left"/>
        <w:rPr>
          <w:color w:val="343433"/>
          <w:sz w:val="20"/>
          <w:szCs w:val="20"/>
        </w:rPr>
      </w:pPr>
      <w:r>
        <w:rPr>
          <w:color w:val="343433"/>
          <w:sz w:val="20"/>
          <w:szCs w:val="20"/>
          <w:u w:val="single"/>
        </w:rPr>
        <w:t>In addition, the review</w:t>
      </w:r>
      <w:r w:rsidR="003F7747">
        <w:rPr>
          <w:color w:val="343433"/>
          <w:sz w:val="20"/>
          <w:szCs w:val="20"/>
          <w:u w:val="single"/>
        </w:rPr>
        <w:t>er</w:t>
      </w:r>
      <w:r>
        <w:rPr>
          <w:color w:val="343433"/>
          <w:sz w:val="20"/>
          <w:szCs w:val="20"/>
          <w:u w:val="single"/>
        </w:rPr>
        <w:t xml:space="preserve"> cites evidence of the SEPs by indicating the name of the practices (analyzing and interpreting data and planning and carrying out investigations) as well as the </w:t>
      </w:r>
      <w:r>
        <w:rPr>
          <w:b/>
          <w:color w:val="343433"/>
          <w:sz w:val="20"/>
          <w:szCs w:val="20"/>
          <w:u w:val="single"/>
        </w:rPr>
        <w:t>elements</w:t>
      </w:r>
      <w:r>
        <w:rPr>
          <w:color w:val="343433"/>
          <w:sz w:val="20"/>
          <w:szCs w:val="20"/>
        </w:rPr>
        <w:t xml:space="preserve"> of the practices that this lesson addresses. For analyzing and interpreting data, the element identified is </w:t>
      </w:r>
      <w:r w:rsidRPr="00EA19F0">
        <w:rPr>
          <w:i/>
          <w:iCs/>
          <w:color w:val="343433"/>
          <w:sz w:val="20"/>
          <w:szCs w:val="20"/>
        </w:rPr>
        <w:t>analyzing data to define an optimal operational range for a proposed object, tool, process or system that best meets criteria</w:t>
      </w:r>
      <w:r>
        <w:rPr>
          <w:i/>
          <w:iCs/>
          <w:color w:val="343433"/>
          <w:sz w:val="20"/>
          <w:szCs w:val="20"/>
        </w:rPr>
        <w:t xml:space="preserve">) </w:t>
      </w:r>
      <w:r>
        <w:rPr>
          <w:iCs/>
          <w:color w:val="343433"/>
          <w:sz w:val="20"/>
          <w:szCs w:val="20"/>
        </w:rPr>
        <w:t xml:space="preserve">and the element of the practice of planning and carrying out investigations is </w:t>
      </w:r>
      <w:r w:rsidR="003F7747">
        <w:rPr>
          <w:i/>
          <w:iCs/>
          <w:color w:val="343433"/>
          <w:sz w:val="20"/>
          <w:szCs w:val="20"/>
        </w:rPr>
        <w:t>c</w:t>
      </w:r>
      <w:r w:rsidRPr="00EA19F0">
        <w:rPr>
          <w:i/>
          <w:iCs/>
          <w:color w:val="343433"/>
          <w:sz w:val="20"/>
          <w:szCs w:val="20"/>
        </w:rPr>
        <w:t>ollect data about the performance of a proposed object, tool, process, or system under a range of condition</w:t>
      </w:r>
      <w:r>
        <w:rPr>
          <w:i/>
          <w:iCs/>
          <w:color w:val="343433"/>
          <w:sz w:val="20"/>
          <w:szCs w:val="20"/>
        </w:rPr>
        <w:t>).</w:t>
      </w:r>
    </w:p>
    <w:p w14:paraId="4215E76D" w14:textId="11BEB765" w:rsidR="00EA19F0" w:rsidRDefault="00EA19F0" w:rsidP="00D9233F">
      <w:pPr>
        <w:pStyle w:val="ListParagraph"/>
        <w:numPr>
          <w:ilvl w:val="0"/>
          <w:numId w:val="159"/>
        </w:numPr>
        <w:ind w:left="1080"/>
        <w:jc w:val="left"/>
        <w:rPr>
          <w:color w:val="343433"/>
          <w:sz w:val="20"/>
          <w:szCs w:val="20"/>
        </w:rPr>
      </w:pPr>
      <w:r>
        <w:rPr>
          <w:color w:val="343433"/>
          <w:sz w:val="20"/>
          <w:szCs w:val="20"/>
        </w:rPr>
        <w:t xml:space="preserve">It is important when providing feedback that both lesson </w:t>
      </w:r>
      <w:r w:rsidR="00467026">
        <w:rPr>
          <w:color w:val="343433"/>
          <w:sz w:val="20"/>
          <w:szCs w:val="20"/>
        </w:rPr>
        <w:t xml:space="preserve">evidence </w:t>
      </w:r>
      <w:r>
        <w:rPr>
          <w:color w:val="343433"/>
          <w:sz w:val="20"/>
          <w:szCs w:val="20"/>
        </w:rPr>
        <w:t>and element level NGSS evidence</w:t>
      </w:r>
      <w:r w:rsidR="00467026">
        <w:rPr>
          <w:color w:val="343433"/>
          <w:sz w:val="20"/>
          <w:szCs w:val="20"/>
        </w:rPr>
        <w:t xml:space="preserve"> from the appendices </w:t>
      </w:r>
      <w:r>
        <w:rPr>
          <w:color w:val="343433"/>
          <w:sz w:val="20"/>
          <w:szCs w:val="20"/>
        </w:rPr>
        <w:t>be conne</w:t>
      </w:r>
      <w:r w:rsidR="006A6D98">
        <w:rPr>
          <w:color w:val="343433"/>
          <w:sz w:val="20"/>
          <w:szCs w:val="20"/>
        </w:rPr>
        <w:t>cted in column 2 when giving feedback about this sub-criterion</w:t>
      </w:r>
      <w:r>
        <w:rPr>
          <w:color w:val="343433"/>
          <w:sz w:val="20"/>
          <w:szCs w:val="20"/>
        </w:rPr>
        <w:t>.</w:t>
      </w:r>
    </w:p>
    <w:p w14:paraId="5F53AAA1" w14:textId="5C8E5C68" w:rsidR="00B1542B" w:rsidRPr="003F16FA" w:rsidRDefault="00C0281F" w:rsidP="00C0281F">
      <w:pPr>
        <w:spacing w:after="200" w:line="276" w:lineRule="auto"/>
        <w:ind w:left="720"/>
        <w:rPr>
          <w:rFonts w:asciiTheme="minorHAnsi" w:hAnsiTheme="minorHAnsi"/>
          <w:szCs w:val="20"/>
        </w:rPr>
      </w:pPr>
      <w:r>
        <w:rPr>
          <w:noProof/>
        </w:rPr>
        <w:drawing>
          <wp:inline distT="0" distB="0" distL="0" distR="0" wp14:anchorId="5EBDB25F" wp14:editId="2737B348">
            <wp:extent cx="2727940" cy="2066925"/>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79" r="12879"/>
                    <a:stretch/>
                  </pic:blipFill>
                  <pic:spPr bwMode="auto">
                    <a:xfrm>
                      <a:off x="0" y="0"/>
                      <a:ext cx="2734734" cy="2072072"/>
                    </a:xfrm>
                    <a:prstGeom prst="rect">
                      <a:avLst/>
                    </a:prstGeom>
                    <a:ln>
                      <a:noFill/>
                    </a:ln>
                    <a:extLst>
                      <a:ext uri="{53640926-AAD7-44D8-BBD7-CCE9431645EC}">
                        <a14:shadowObscured xmlns:a14="http://schemas.microsoft.com/office/drawing/2010/main"/>
                      </a:ext>
                    </a:extLst>
                  </pic:spPr>
                </pic:pic>
              </a:graphicData>
            </a:graphic>
          </wp:inline>
        </w:drawing>
      </w:r>
    </w:p>
    <w:p w14:paraId="27C5CC83" w14:textId="2C6C6EFE" w:rsidR="00B1542B" w:rsidRPr="00C22395" w:rsidRDefault="00B1542B" w:rsidP="00D9233F">
      <w:pPr>
        <w:spacing w:after="200" w:line="276" w:lineRule="auto"/>
        <w:ind w:left="720"/>
      </w:pPr>
      <w:bookmarkStart w:id="12" w:name="_Toc407550510"/>
      <w:r w:rsidRPr="00C22395">
        <w:t xml:space="preserve">Slide </w:t>
      </w:r>
      <w:r w:rsidR="00C4173E">
        <w:t>12</w:t>
      </w:r>
      <w:bookmarkEnd w:id="12"/>
      <w:r w:rsidR="00FC0794">
        <w:t>4</w:t>
      </w:r>
    </w:p>
    <w:p w14:paraId="6A439840" w14:textId="77777777" w:rsidR="00B1542B" w:rsidRPr="004E3FFB" w:rsidRDefault="00B1542B" w:rsidP="00D9233F">
      <w:pPr>
        <w:spacing w:after="200" w:line="276" w:lineRule="auto"/>
        <w:ind w:left="720"/>
        <w:rPr>
          <w:b/>
          <w:sz w:val="24"/>
          <w:szCs w:val="24"/>
        </w:rPr>
      </w:pPr>
      <w:r w:rsidRPr="004E3FFB">
        <w:rPr>
          <w:b/>
          <w:sz w:val="24"/>
          <w:szCs w:val="24"/>
        </w:rPr>
        <w:t>Talking Points</w:t>
      </w:r>
    </w:p>
    <w:p w14:paraId="39CF9E79" w14:textId="17A801C2" w:rsidR="008D55A8" w:rsidRDefault="008D55A8" w:rsidP="00D9233F">
      <w:pPr>
        <w:pStyle w:val="ListParagraph"/>
        <w:numPr>
          <w:ilvl w:val="0"/>
          <w:numId w:val="159"/>
        </w:numPr>
        <w:ind w:left="1080"/>
        <w:rPr>
          <w:sz w:val="20"/>
          <w:szCs w:val="20"/>
        </w:rPr>
      </w:pPr>
      <w:r w:rsidRPr="007B5F9C">
        <w:rPr>
          <w:sz w:val="20"/>
          <w:szCs w:val="20"/>
        </w:rPr>
        <w:t xml:space="preserve">Category 1B sub </w:t>
      </w:r>
      <w:r>
        <w:rPr>
          <w:sz w:val="20"/>
          <w:szCs w:val="20"/>
        </w:rPr>
        <w:t>criteri</w:t>
      </w:r>
      <w:r w:rsidR="00D9233F">
        <w:rPr>
          <w:sz w:val="20"/>
          <w:szCs w:val="20"/>
        </w:rPr>
        <w:t>on</w:t>
      </w:r>
      <w:r>
        <w:rPr>
          <w:sz w:val="20"/>
          <w:szCs w:val="20"/>
        </w:rPr>
        <w:t xml:space="preserve"> ii </w:t>
      </w:r>
      <w:r w:rsidRPr="007B5F9C">
        <w:rPr>
          <w:sz w:val="20"/>
          <w:szCs w:val="20"/>
        </w:rPr>
        <w:t>is “</w:t>
      </w:r>
      <w:r w:rsidRPr="007B5F9C">
        <w:rPr>
          <w:sz w:val="20"/>
          <w:szCs w:val="20"/>
          <w:lang w:eastAsia="ja-JP"/>
        </w:rPr>
        <w:t xml:space="preserve">Provides opportunities to develop and use specific elements of the </w:t>
      </w:r>
      <w:r>
        <w:rPr>
          <w:sz w:val="20"/>
          <w:szCs w:val="20"/>
          <w:lang w:eastAsia="ja-JP"/>
        </w:rPr>
        <w:t>DCI</w:t>
      </w:r>
      <w:r w:rsidRPr="007B5F9C">
        <w:rPr>
          <w:sz w:val="20"/>
          <w:szCs w:val="20"/>
          <w:lang w:eastAsia="ja-JP"/>
        </w:rPr>
        <w:t>s.”</w:t>
      </w:r>
    </w:p>
    <w:p w14:paraId="23DD1585" w14:textId="235828F3" w:rsidR="008D55A8" w:rsidRPr="00C4173E" w:rsidRDefault="008D55A8" w:rsidP="00D9233F">
      <w:pPr>
        <w:pStyle w:val="ListParagraph"/>
        <w:numPr>
          <w:ilvl w:val="0"/>
          <w:numId w:val="159"/>
        </w:numPr>
        <w:ind w:left="1080"/>
        <w:rPr>
          <w:sz w:val="20"/>
          <w:szCs w:val="20"/>
        </w:rPr>
      </w:pPr>
      <w:r>
        <w:rPr>
          <w:color w:val="343433"/>
          <w:sz w:val="20"/>
          <w:szCs w:val="20"/>
        </w:rPr>
        <w:t>When we look at this slide, we see that the reviewer cites specific details about where the evidence of the SEPs was found in the lesson by indicating “</w:t>
      </w:r>
      <w:r w:rsidRPr="00C4173E">
        <w:rPr>
          <w:color w:val="343433"/>
          <w:sz w:val="20"/>
          <w:szCs w:val="20"/>
        </w:rPr>
        <w:t>In Investigation 2, students are asked to consider different forces, “create an annotated diagram of the different forces that a chip might encounter in the production to sale system</w:t>
      </w:r>
      <w:r w:rsidRPr="008D55A8">
        <w:rPr>
          <w:color w:val="343433"/>
          <w:sz w:val="20"/>
          <w:szCs w:val="20"/>
        </w:rPr>
        <w:t>,</w:t>
      </w:r>
      <w:r>
        <w:rPr>
          <w:color w:val="343433"/>
          <w:sz w:val="20"/>
          <w:szCs w:val="20"/>
        </w:rPr>
        <w:t>” which is underlined on this slide.</w:t>
      </w:r>
    </w:p>
    <w:p w14:paraId="01BDDA43" w14:textId="0827B1F8" w:rsidR="008D55A8" w:rsidRPr="00C4173E" w:rsidRDefault="005F6886" w:rsidP="00D9233F">
      <w:pPr>
        <w:pStyle w:val="ListParagraph"/>
        <w:numPr>
          <w:ilvl w:val="0"/>
          <w:numId w:val="159"/>
        </w:numPr>
        <w:ind w:left="1080"/>
        <w:rPr>
          <w:sz w:val="20"/>
          <w:szCs w:val="20"/>
        </w:rPr>
      </w:pPr>
      <w:r>
        <w:rPr>
          <w:color w:val="343433"/>
          <w:sz w:val="20"/>
          <w:szCs w:val="20"/>
        </w:rPr>
        <w:t xml:space="preserve">The reviewer makes a claim that this serves as evidence for </w:t>
      </w:r>
      <w:r w:rsidRPr="005F6886">
        <w:rPr>
          <w:color w:val="343433"/>
          <w:sz w:val="20"/>
          <w:szCs w:val="20"/>
        </w:rPr>
        <w:t>PS2.</w:t>
      </w:r>
      <w:proofErr w:type="gramStart"/>
      <w:r w:rsidRPr="005F6886">
        <w:rPr>
          <w:color w:val="343433"/>
          <w:sz w:val="20"/>
          <w:szCs w:val="20"/>
        </w:rPr>
        <w:t>A</w:t>
      </w:r>
      <w:proofErr w:type="gramEnd"/>
      <w:r w:rsidRPr="005F6886">
        <w:rPr>
          <w:color w:val="343433"/>
          <w:sz w:val="20"/>
          <w:szCs w:val="20"/>
        </w:rPr>
        <w:t xml:space="preserve"> </w:t>
      </w:r>
      <w:r w:rsidRPr="005F6886">
        <w:rPr>
          <w:i/>
          <w:iCs/>
          <w:color w:val="343433"/>
          <w:sz w:val="20"/>
          <w:szCs w:val="20"/>
        </w:rPr>
        <w:t>Each force has multiple forces acting on it</w:t>
      </w:r>
      <w:r>
        <w:rPr>
          <w:i/>
          <w:iCs/>
          <w:color w:val="343433"/>
          <w:sz w:val="20"/>
          <w:szCs w:val="20"/>
        </w:rPr>
        <w:t xml:space="preserve">.  </w:t>
      </w:r>
      <w:r>
        <w:rPr>
          <w:iCs/>
          <w:color w:val="343433"/>
          <w:sz w:val="20"/>
          <w:szCs w:val="20"/>
        </w:rPr>
        <w:t>This is an element of the disciplinary core idea PS2.A at the 3</w:t>
      </w:r>
      <w:r w:rsidR="00272149" w:rsidRPr="006218F8">
        <w:rPr>
          <w:rFonts w:eastAsia="Times New Roman" w:cs="Times New Roman"/>
          <w:sz w:val="20"/>
          <w:szCs w:val="20"/>
        </w:rPr>
        <w:t>–</w:t>
      </w:r>
      <w:r>
        <w:rPr>
          <w:iCs/>
          <w:color w:val="343433"/>
          <w:sz w:val="20"/>
          <w:szCs w:val="20"/>
        </w:rPr>
        <w:t>5 grade</w:t>
      </w:r>
      <w:r w:rsidR="00D9233F">
        <w:rPr>
          <w:iCs/>
          <w:color w:val="343433"/>
          <w:sz w:val="20"/>
          <w:szCs w:val="20"/>
        </w:rPr>
        <w:t xml:space="preserve"> </w:t>
      </w:r>
      <w:r>
        <w:rPr>
          <w:iCs/>
          <w:color w:val="343433"/>
          <w:sz w:val="20"/>
          <w:szCs w:val="20"/>
        </w:rPr>
        <w:t>band and only implicitly connects to the middle school elements of this core idea.</w:t>
      </w:r>
    </w:p>
    <w:p w14:paraId="53660301" w14:textId="75E339B4" w:rsidR="005F6886" w:rsidRPr="007B5F9C" w:rsidRDefault="005F6886" w:rsidP="00D9233F">
      <w:pPr>
        <w:pStyle w:val="ListParagraph"/>
        <w:numPr>
          <w:ilvl w:val="0"/>
          <w:numId w:val="159"/>
        </w:numPr>
        <w:ind w:left="1080"/>
        <w:rPr>
          <w:sz w:val="20"/>
          <w:szCs w:val="20"/>
        </w:rPr>
      </w:pPr>
      <w:r>
        <w:rPr>
          <w:iCs/>
          <w:color w:val="343433"/>
          <w:sz w:val="20"/>
          <w:szCs w:val="20"/>
        </w:rPr>
        <w:t>Because the evidence is explicit for a grade</w:t>
      </w:r>
      <w:r w:rsidR="00D9233F">
        <w:rPr>
          <w:iCs/>
          <w:color w:val="343433"/>
          <w:sz w:val="20"/>
          <w:szCs w:val="20"/>
        </w:rPr>
        <w:t xml:space="preserve"> </w:t>
      </w:r>
      <w:r>
        <w:rPr>
          <w:iCs/>
          <w:color w:val="343433"/>
          <w:sz w:val="20"/>
          <w:szCs w:val="20"/>
        </w:rPr>
        <w:t>band below the lesson target AND this science is not used to inform the engineering design (which is critical when a lesson contains an engineering task), this evidence would not be adequate to say that students had opportunities to develop and use specific elements of the disciplinary core ideas.</w:t>
      </w:r>
    </w:p>
    <w:p w14:paraId="3E34C736" w14:textId="6BEE2AAA" w:rsidR="00B1542B" w:rsidRPr="00C22395" w:rsidRDefault="00B1542B" w:rsidP="00C4173E">
      <w:pPr>
        <w:pStyle w:val="ListParagraph"/>
        <w:jc w:val="left"/>
        <w:rPr>
          <w:color w:val="343433"/>
          <w:sz w:val="20"/>
          <w:szCs w:val="20"/>
        </w:rPr>
      </w:pPr>
    </w:p>
    <w:p w14:paraId="09CB350B" w14:textId="29299A97" w:rsidR="00B1542B" w:rsidRPr="003F16FA" w:rsidRDefault="00C0281F" w:rsidP="00C0281F">
      <w:pPr>
        <w:spacing w:after="200" w:line="276" w:lineRule="auto"/>
        <w:ind w:left="720"/>
        <w:rPr>
          <w:rFonts w:asciiTheme="minorHAnsi" w:hAnsiTheme="minorHAnsi"/>
          <w:szCs w:val="20"/>
        </w:rPr>
      </w:pPr>
      <w:r>
        <w:rPr>
          <w:noProof/>
        </w:rPr>
        <w:lastRenderedPageBreak/>
        <w:drawing>
          <wp:inline distT="0" distB="0" distL="0" distR="0" wp14:anchorId="2E4B323C" wp14:editId="6803D6AA">
            <wp:extent cx="2747464" cy="2085975"/>
            <wp:effectExtent l="0" t="0" r="0"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031" r="12878"/>
                    <a:stretch/>
                  </pic:blipFill>
                  <pic:spPr bwMode="auto">
                    <a:xfrm>
                      <a:off x="0" y="0"/>
                      <a:ext cx="2752775" cy="2090007"/>
                    </a:xfrm>
                    <a:prstGeom prst="rect">
                      <a:avLst/>
                    </a:prstGeom>
                    <a:ln>
                      <a:noFill/>
                    </a:ln>
                    <a:extLst>
                      <a:ext uri="{53640926-AAD7-44D8-BBD7-CCE9431645EC}">
                        <a14:shadowObscured xmlns:a14="http://schemas.microsoft.com/office/drawing/2010/main"/>
                      </a:ext>
                    </a:extLst>
                  </pic:spPr>
                </pic:pic>
              </a:graphicData>
            </a:graphic>
          </wp:inline>
        </w:drawing>
      </w:r>
    </w:p>
    <w:p w14:paraId="53BE92FA" w14:textId="07F5B4A1" w:rsidR="00B1542B" w:rsidRPr="003F16FA" w:rsidRDefault="00B1542B" w:rsidP="003F59CA">
      <w:pPr>
        <w:spacing w:after="200" w:line="276" w:lineRule="auto"/>
        <w:ind w:left="720"/>
      </w:pPr>
      <w:bookmarkStart w:id="13" w:name="_Toc407550511"/>
      <w:r w:rsidRPr="003F16FA">
        <w:t xml:space="preserve">Slide </w:t>
      </w:r>
      <w:r w:rsidR="00FC0794">
        <w:t>125</w:t>
      </w:r>
      <w:r w:rsidR="005F6886">
        <w:t xml:space="preserve"> </w:t>
      </w:r>
      <w:bookmarkEnd w:id="13"/>
    </w:p>
    <w:p w14:paraId="51197290" w14:textId="77777777" w:rsidR="00B1542B" w:rsidRPr="003F16FA" w:rsidRDefault="00B1542B" w:rsidP="003F59CA">
      <w:pPr>
        <w:spacing w:after="200" w:line="276" w:lineRule="auto"/>
        <w:ind w:left="720"/>
        <w:rPr>
          <w:b/>
          <w:sz w:val="26"/>
          <w:szCs w:val="26"/>
        </w:rPr>
      </w:pPr>
      <w:r w:rsidRPr="003F16FA">
        <w:rPr>
          <w:b/>
          <w:sz w:val="26"/>
          <w:szCs w:val="26"/>
        </w:rPr>
        <w:t>Talking Points</w:t>
      </w:r>
    </w:p>
    <w:p w14:paraId="7B5D4DE9" w14:textId="77777777" w:rsidR="005F6886" w:rsidRDefault="005F6886" w:rsidP="003F59CA">
      <w:pPr>
        <w:pStyle w:val="ListParagraph"/>
        <w:numPr>
          <w:ilvl w:val="0"/>
          <w:numId w:val="159"/>
        </w:numPr>
        <w:ind w:left="1080"/>
        <w:jc w:val="left"/>
        <w:rPr>
          <w:color w:val="343433"/>
          <w:sz w:val="20"/>
          <w:szCs w:val="20"/>
        </w:rPr>
      </w:pPr>
      <w:r>
        <w:rPr>
          <w:color w:val="343433"/>
          <w:sz w:val="20"/>
          <w:szCs w:val="20"/>
        </w:rPr>
        <w:t xml:space="preserve">This slide </w:t>
      </w:r>
      <w:r w:rsidRPr="005F6886">
        <w:rPr>
          <w:color w:val="343433"/>
          <w:sz w:val="20"/>
          <w:szCs w:val="20"/>
        </w:rPr>
        <w:t>describe</w:t>
      </w:r>
      <w:r w:rsidRPr="00C4173E">
        <w:rPr>
          <w:i/>
          <w:color w:val="343433"/>
          <w:sz w:val="20"/>
          <w:szCs w:val="20"/>
        </w:rPr>
        <w:t xml:space="preserve">s </w:t>
      </w:r>
      <w:r w:rsidRPr="00C4173E">
        <w:rPr>
          <w:color w:val="343433"/>
          <w:sz w:val="20"/>
          <w:szCs w:val="20"/>
        </w:rPr>
        <w:t xml:space="preserve">implicit </w:t>
      </w:r>
      <w:r>
        <w:rPr>
          <w:color w:val="343433"/>
          <w:sz w:val="20"/>
          <w:szCs w:val="20"/>
        </w:rPr>
        <w:t xml:space="preserve">evidence of the crosscutting concept.  </w:t>
      </w:r>
    </w:p>
    <w:p w14:paraId="394B899D" w14:textId="77777777" w:rsidR="005F6886" w:rsidRPr="005F6886" w:rsidRDefault="005F6886" w:rsidP="003F59CA">
      <w:pPr>
        <w:pStyle w:val="ListParagraph"/>
        <w:numPr>
          <w:ilvl w:val="0"/>
          <w:numId w:val="159"/>
        </w:numPr>
        <w:ind w:left="1080"/>
        <w:rPr>
          <w:color w:val="343433"/>
          <w:sz w:val="20"/>
          <w:szCs w:val="20"/>
        </w:rPr>
      </w:pPr>
      <w:r>
        <w:rPr>
          <w:color w:val="343433"/>
          <w:sz w:val="20"/>
          <w:szCs w:val="20"/>
        </w:rPr>
        <w:t xml:space="preserve">In this case, the evidence is implicit since </w:t>
      </w:r>
      <w:r w:rsidRPr="005F6886">
        <w:rPr>
          <w:color w:val="343433"/>
          <w:sz w:val="20"/>
          <w:szCs w:val="20"/>
        </w:rPr>
        <w:t xml:space="preserve">on </w:t>
      </w:r>
      <w:r w:rsidRPr="004E3FFB">
        <w:rPr>
          <w:bCs/>
          <w:color w:val="343433"/>
          <w:sz w:val="20"/>
          <w:szCs w:val="20"/>
        </w:rPr>
        <w:t>the CCC of systems does not help students make sense of the phenomenon of chips breaking/being crushed in chip containers</w:t>
      </w:r>
      <w:r w:rsidRPr="005F6886">
        <w:rPr>
          <w:b/>
          <w:bCs/>
          <w:color w:val="343433"/>
          <w:sz w:val="20"/>
          <w:szCs w:val="20"/>
        </w:rPr>
        <w:t xml:space="preserve">.  </w:t>
      </w:r>
    </w:p>
    <w:p w14:paraId="158073B1" w14:textId="33C95BA4" w:rsidR="00B1542B" w:rsidRPr="003F16FA" w:rsidRDefault="005F6886" w:rsidP="003F59CA">
      <w:pPr>
        <w:pStyle w:val="ListParagraph"/>
        <w:numPr>
          <w:ilvl w:val="0"/>
          <w:numId w:val="159"/>
        </w:numPr>
        <w:ind w:left="1080"/>
        <w:jc w:val="left"/>
        <w:rPr>
          <w:color w:val="343433"/>
          <w:sz w:val="20"/>
          <w:szCs w:val="20"/>
        </w:rPr>
      </w:pPr>
      <w:r>
        <w:rPr>
          <w:color w:val="343433"/>
          <w:sz w:val="20"/>
          <w:szCs w:val="20"/>
        </w:rPr>
        <w:t>What is the difference between implicit and explicit evidence?</w:t>
      </w:r>
    </w:p>
    <w:p w14:paraId="7BE2F994" w14:textId="77777777" w:rsidR="00B1542B" w:rsidRDefault="00B1542B" w:rsidP="003F59CA">
      <w:pPr>
        <w:pStyle w:val="ListParagraph"/>
        <w:numPr>
          <w:ilvl w:val="0"/>
          <w:numId w:val="159"/>
        </w:numPr>
        <w:ind w:left="1080"/>
        <w:jc w:val="left"/>
        <w:rPr>
          <w:color w:val="343433"/>
          <w:sz w:val="20"/>
          <w:szCs w:val="20"/>
        </w:rPr>
      </w:pPr>
      <w:r w:rsidRPr="003F16FA">
        <w:rPr>
          <w:color w:val="343433"/>
          <w:sz w:val="20"/>
          <w:szCs w:val="20"/>
        </w:rPr>
        <w:t xml:space="preserve">Remember, for the purposes of the </w:t>
      </w:r>
      <w:proofErr w:type="spellStart"/>
      <w:r w:rsidRPr="003F16FA">
        <w:rPr>
          <w:color w:val="343433"/>
          <w:sz w:val="20"/>
          <w:szCs w:val="20"/>
        </w:rPr>
        <w:t>EQuIP</w:t>
      </w:r>
      <w:proofErr w:type="spellEnd"/>
      <w:r w:rsidRPr="003F16FA">
        <w:rPr>
          <w:color w:val="343433"/>
          <w:sz w:val="20"/>
          <w:szCs w:val="20"/>
        </w:rPr>
        <w:t xml:space="preserve"> Rubric, evidence is what is stated or described explicitly in a lesson or unit. If it is evidence, you can see it, point directly to it in the lesson or unit, highlight it, cite it, or quote it directly from what is written.</w:t>
      </w:r>
    </w:p>
    <w:p w14:paraId="6825A9B6" w14:textId="4ECD7D51" w:rsidR="00D045E7" w:rsidRPr="003F16FA" w:rsidRDefault="00D045E7" w:rsidP="003F59CA">
      <w:pPr>
        <w:pStyle w:val="ListParagraph"/>
        <w:numPr>
          <w:ilvl w:val="0"/>
          <w:numId w:val="159"/>
        </w:numPr>
        <w:ind w:left="1080"/>
        <w:jc w:val="left"/>
        <w:rPr>
          <w:color w:val="343433"/>
          <w:sz w:val="20"/>
          <w:szCs w:val="20"/>
        </w:rPr>
      </w:pPr>
      <w:r>
        <w:rPr>
          <w:color w:val="343433"/>
          <w:sz w:val="20"/>
          <w:szCs w:val="20"/>
        </w:rPr>
        <w:t>For lesson evidence to be explicit for Category 1, Criteri</w:t>
      </w:r>
      <w:r w:rsidR="003F59CA">
        <w:rPr>
          <w:color w:val="343433"/>
          <w:sz w:val="20"/>
          <w:szCs w:val="20"/>
        </w:rPr>
        <w:t>on</w:t>
      </w:r>
      <w:r>
        <w:rPr>
          <w:color w:val="343433"/>
          <w:sz w:val="20"/>
          <w:szCs w:val="20"/>
        </w:rPr>
        <w:t xml:space="preserve"> B, students need to </w:t>
      </w:r>
      <w:proofErr w:type="gramStart"/>
      <w:r>
        <w:rPr>
          <w:color w:val="343433"/>
          <w:sz w:val="20"/>
          <w:szCs w:val="20"/>
        </w:rPr>
        <w:t>have the opportunity to</w:t>
      </w:r>
      <w:proofErr w:type="gramEnd"/>
      <w:r>
        <w:rPr>
          <w:color w:val="343433"/>
          <w:sz w:val="20"/>
          <w:szCs w:val="20"/>
        </w:rPr>
        <w:t xml:space="preserve"> use the element of the dimension to make sense of the phenomenon or to develop a solution to a problem.</w:t>
      </w:r>
    </w:p>
    <w:p w14:paraId="4D8DB061" w14:textId="3C4D64FE" w:rsidR="00B1542B" w:rsidRPr="00B30ED1" w:rsidRDefault="00C0281F" w:rsidP="00C0281F">
      <w:pPr>
        <w:spacing w:after="200" w:line="276" w:lineRule="auto"/>
        <w:ind w:left="720"/>
        <w:rPr>
          <w:rFonts w:asciiTheme="minorHAnsi" w:hAnsiTheme="minorHAnsi"/>
          <w:szCs w:val="20"/>
        </w:rPr>
      </w:pPr>
      <w:r>
        <w:rPr>
          <w:noProof/>
        </w:rPr>
        <w:drawing>
          <wp:inline distT="0" distB="0" distL="0" distR="0" wp14:anchorId="598F752A" wp14:editId="572E5508">
            <wp:extent cx="2778225" cy="2105025"/>
            <wp:effectExtent l="0" t="0" r="3175"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879" r="12879"/>
                    <a:stretch/>
                  </pic:blipFill>
                  <pic:spPr bwMode="auto">
                    <a:xfrm>
                      <a:off x="0" y="0"/>
                      <a:ext cx="2782968" cy="2108619"/>
                    </a:xfrm>
                    <a:prstGeom prst="rect">
                      <a:avLst/>
                    </a:prstGeom>
                    <a:ln>
                      <a:noFill/>
                    </a:ln>
                    <a:extLst>
                      <a:ext uri="{53640926-AAD7-44D8-BBD7-CCE9431645EC}">
                        <a14:shadowObscured xmlns:a14="http://schemas.microsoft.com/office/drawing/2010/main"/>
                      </a:ext>
                    </a:extLst>
                  </pic:spPr>
                </pic:pic>
              </a:graphicData>
            </a:graphic>
          </wp:inline>
        </w:drawing>
      </w:r>
    </w:p>
    <w:p w14:paraId="4FB45EC4" w14:textId="61FA81A8" w:rsidR="00B1542B" w:rsidRPr="00B96628" w:rsidRDefault="00B1542B" w:rsidP="003F59CA">
      <w:pPr>
        <w:spacing w:after="200" w:line="276" w:lineRule="auto"/>
        <w:ind w:left="720"/>
      </w:pPr>
      <w:bookmarkStart w:id="14" w:name="_Toc407550512"/>
      <w:r w:rsidRPr="00B96628">
        <w:t>Slide</w:t>
      </w:r>
      <w:r w:rsidR="004E3FFB">
        <w:t xml:space="preserve"> 12</w:t>
      </w:r>
      <w:bookmarkEnd w:id="14"/>
      <w:r w:rsidR="00FC0794">
        <w:t>6</w:t>
      </w:r>
    </w:p>
    <w:p w14:paraId="55A463C3" w14:textId="15853296" w:rsidR="00B1542B" w:rsidRPr="004E3FFB" w:rsidRDefault="00B1542B" w:rsidP="003F59CA">
      <w:pPr>
        <w:spacing w:after="200" w:line="276" w:lineRule="auto"/>
        <w:ind w:left="720"/>
        <w:rPr>
          <w:b/>
          <w:sz w:val="24"/>
          <w:szCs w:val="24"/>
        </w:rPr>
      </w:pPr>
      <w:r w:rsidRPr="004E3FFB">
        <w:rPr>
          <w:b/>
          <w:sz w:val="24"/>
          <w:szCs w:val="24"/>
        </w:rPr>
        <w:t>Talking Points</w:t>
      </w:r>
    </w:p>
    <w:p w14:paraId="51AAD5FF" w14:textId="6CAF866F" w:rsidR="00B859E4" w:rsidRPr="00B859E4" w:rsidRDefault="00B859E4" w:rsidP="003F59CA">
      <w:pPr>
        <w:pStyle w:val="ListParagraph"/>
        <w:numPr>
          <w:ilvl w:val="0"/>
          <w:numId w:val="171"/>
        </w:numPr>
        <w:ind w:left="1080"/>
        <w:rPr>
          <w:sz w:val="20"/>
          <w:szCs w:val="20"/>
        </w:rPr>
      </w:pPr>
      <w:r w:rsidRPr="00B859E4">
        <w:rPr>
          <w:sz w:val="20"/>
          <w:szCs w:val="20"/>
        </w:rPr>
        <w:t>After we look for evidence of each of the three dimensions separately so we can provide very specific feedback and guidance to the lesson or unit developer, we look for evidence of integration of the three dimensions for Criteri</w:t>
      </w:r>
      <w:r w:rsidR="003F59CA">
        <w:rPr>
          <w:sz w:val="20"/>
          <w:szCs w:val="20"/>
        </w:rPr>
        <w:t>on</w:t>
      </w:r>
      <w:r w:rsidRPr="00B859E4">
        <w:rPr>
          <w:sz w:val="20"/>
          <w:szCs w:val="20"/>
        </w:rPr>
        <w:t xml:space="preserve"> 1C.</w:t>
      </w:r>
    </w:p>
    <w:p w14:paraId="0895D8CA" w14:textId="24C53EB2" w:rsidR="00B859E4" w:rsidRPr="00B859E4" w:rsidRDefault="00B859E4" w:rsidP="003F59CA">
      <w:pPr>
        <w:pStyle w:val="ListParagraph"/>
        <w:numPr>
          <w:ilvl w:val="0"/>
          <w:numId w:val="171"/>
        </w:numPr>
        <w:ind w:left="1080"/>
        <w:jc w:val="left"/>
        <w:rPr>
          <w:color w:val="2F5496" w:themeColor="accent5" w:themeShade="BF"/>
          <w:sz w:val="20"/>
          <w:szCs w:val="20"/>
        </w:rPr>
      </w:pPr>
      <w:r>
        <w:rPr>
          <w:color w:val="343433"/>
          <w:sz w:val="20"/>
          <w:szCs w:val="20"/>
        </w:rPr>
        <w:lastRenderedPageBreak/>
        <w:t xml:space="preserve">When looking for evidence of this criterion, we can ask ourselves: </w:t>
      </w:r>
      <w:r w:rsidRPr="00F14822">
        <w:rPr>
          <w:color w:val="343433"/>
          <w:sz w:val="20"/>
          <w:szCs w:val="20"/>
        </w:rPr>
        <w:t>Do the students have an opportunity to engage in three-dimensional learning to help them make sense of phenomena or design solutions, OR</w:t>
      </w:r>
      <w:r>
        <w:rPr>
          <w:color w:val="343433"/>
          <w:sz w:val="20"/>
          <w:szCs w:val="20"/>
        </w:rPr>
        <w:t xml:space="preserve"> </w:t>
      </w:r>
      <w:r w:rsidRPr="00BD1D9F">
        <w:rPr>
          <w:color w:val="343433"/>
          <w:sz w:val="20"/>
          <w:szCs w:val="20"/>
        </w:rPr>
        <w:t>Do the three dimensions occur in isolation?</w:t>
      </w:r>
    </w:p>
    <w:p w14:paraId="04EB8A0E" w14:textId="6356CCE4" w:rsidR="00B1542B" w:rsidRPr="00B859E4" w:rsidRDefault="00B859E4" w:rsidP="003F59CA">
      <w:pPr>
        <w:pStyle w:val="ListParagraph"/>
        <w:numPr>
          <w:ilvl w:val="0"/>
          <w:numId w:val="171"/>
        </w:numPr>
        <w:ind w:left="1080"/>
        <w:jc w:val="left"/>
        <w:rPr>
          <w:sz w:val="20"/>
          <w:szCs w:val="20"/>
        </w:rPr>
      </w:pPr>
      <w:r w:rsidRPr="00354643">
        <w:rPr>
          <w:rFonts w:ascii="Calibri" w:eastAsia="Calibri" w:hAnsi="Calibri" w:cs="Calibri"/>
          <w:color w:val="343433"/>
          <w:sz w:val="20"/>
          <w:szCs w:val="20"/>
        </w:rPr>
        <w:t>O</w:t>
      </w:r>
      <w:r w:rsidR="00354643">
        <w:rPr>
          <w:noProof/>
          <w:sz w:val="20"/>
          <w:szCs w:val="20"/>
        </w:rPr>
        <w:t>u</w:t>
      </w:r>
      <w:r w:rsidR="00B1542B" w:rsidRPr="00354643">
        <w:rPr>
          <w:sz w:val="20"/>
          <w:szCs w:val="20"/>
        </w:rPr>
        <w:t>r</w:t>
      </w:r>
      <w:r w:rsidR="00B1542B" w:rsidRPr="00B859E4">
        <w:rPr>
          <w:sz w:val="20"/>
          <w:szCs w:val="20"/>
        </w:rPr>
        <w:t xml:space="preserve"> goal throughout this training is to develop a common understanding of alignment and quality among those persons or groups reviewing lessons and units.</w:t>
      </w:r>
    </w:p>
    <w:p w14:paraId="594B5F9B" w14:textId="2F9B39A4" w:rsidR="00B1542B" w:rsidRPr="00B859E4" w:rsidRDefault="00B1542B" w:rsidP="003F59CA">
      <w:pPr>
        <w:pStyle w:val="ListParagraph"/>
        <w:numPr>
          <w:ilvl w:val="0"/>
          <w:numId w:val="159"/>
        </w:numPr>
        <w:ind w:left="1080"/>
        <w:jc w:val="left"/>
        <w:rPr>
          <w:szCs w:val="20"/>
        </w:rPr>
      </w:pPr>
      <w:r w:rsidRPr="00B96628">
        <w:rPr>
          <w:color w:val="343433"/>
          <w:sz w:val="20"/>
          <w:szCs w:val="20"/>
        </w:rPr>
        <w:t>We’re going to practice this with a common lesson now.</w:t>
      </w:r>
    </w:p>
    <w:p w14:paraId="3B9F9700" w14:textId="77777777" w:rsidR="00B1542B" w:rsidRPr="00713559" w:rsidRDefault="00B1542B" w:rsidP="00B1542B">
      <w:pPr>
        <w:spacing w:after="200" w:line="276" w:lineRule="auto"/>
        <w:ind w:left="350" w:right="355" w:firstLine="0"/>
        <w:rPr>
          <w:b/>
          <w:color w:val="45538B"/>
          <w:sz w:val="28"/>
        </w:rPr>
      </w:pPr>
      <w:bookmarkStart w:id="15" w:name="_Toc407550513"/>
      <w:r w:rsidRPr="00713559">
        <w:rPr>
          <w:b/>
          <w:color w:val="45538B"/>
          <w:sz w:val="28"/>
        </w:rPr>
        <w:t xml:space="preserve">Learning Task: Working </w:t>
      </w:r>
      <w:r>
        <w:rPr>
          <w:b/>
          <w:color w:val="45538B"/>
          <w:sz w:val="28"/>
        </w:rPr>
        <w:t>T</w:t>
      </w:r>
      <w:r w:rsidRPr="00713559">
        <w:rPr>
          <w:b/>
          <w:color w:val="45538B"/>
          <w:sz w:val="28"/>
        </w:rPr>
        <w:t>hrough the Process</w:t>
      </w:r>
      <w:bookmarkEnd w:id="15"/>
    </w:p>
    <w:p w14:paraId="74709EBB" w14:textId="3E02FB92" w:rsidR="00B1542B" w:rsidRPr="00B30ED1" w:rsidRDefault="00C0281F" w:rsidP="00C0281F">
      <w:pPr>
        <w:spacing w:after="200" w:line="276" w:lineRule="auto"/>
        <w:ind w:left="720"/>
        <w:rPr>
          <w:rFonts w:asciiTheme="minorHAnsi" w:hAnsiTheme="minorHAnsi"/>
          <w:szCs w:val="20"/>
        </w:rPr>
      </w:pPr>
      <w:r>
        <w:rPr>
          <w:noProof/>
        </w:rPr>
        <w:drawing>
          <wp:inline distT="0" distB="0" distL="0" distR="0" wp14:anchorId="2202E7DD" wp14:editId="18DFC20B">
            <wp:extent cx="2795234" cy="2105025"/>
            <wp:effectExtent l="0" t="0" r="571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76" r="12727"/>
                    <a:stretch/>
                  </pic:blipFill>
                  <pic:spPr bwMode="auto">
                    <a:xfrm>
                      <a:off x="0" y="0"/>
                      <a:ext cx="2805075" cy="2112436"/>
                    </a:xfrm>
                    <a:prstGeom prst="rect">
                      <a:avLst/>
                    </a:prstGeom>
                    <a:ln>
                      <a:noFill/>
                    </a:ln>
                    <a:extLst>
                      <a:ext uri="{53640926-AAD7-44D8-BBD7-CCE9431645EC}">
                        <a14:shadowObscured xmlns:a14="http://schemas.microsoft.com/office/drawing/2010/main"/>
                      </a:ext>
                    </a:extLst>
                  </pic:spPr>
                </pic:pic>
              </a:graphicData>
            </a:graphic>
          </wp:inline>
        </w:drawing>
      </w:r>
    </w:p>
    <w:p w14:paraId="1F8673EE" w14:textId="3E4B1136" w:rsidR="00B1542B" w:rsidRPr="00B30ED1" w:rsidRDefault="00B1542B" w:rsidP="003F59CA">
      <w:pPr>
        <w:spacing w:after="200" w:line="276" w:lineRule="auto"/>
        <w:ind w:left="720"/>
      </w:pPr>
      <w:bookmarkStart w:id="16" w:name="_Toc407550514"/>
      <w:r w:rsidRPr="00B30ED1">
        <w:t xml:space="preserve">Slide </w:t>
      </w:r>
      <w:r w:rsidR="00B859E4">
        <w:t>12</w:t>
      </w:r>
      <w:bookmarkEnd w:id="16"/>
      <w:r w:rsidR="00FC0794">
        <w:t>7</w:t>
      </w:r>
    </w:p>
    <w:p w14:paraId="041A3F04" w14:textId="77777777" w:rsidR="00B1542B" w:rsidRPr="00B859E4" w:rsidRDefault="00B1542B" w:rsidP="003F59CA">
      <w:pPr>
        <w:spacing w:after="200" w:line="276" w:lineRule="auto"/>
        <w:ind w:left="720"/>
        <w:rPr>
          <w:b/>
          <w:sz w:val="24"/>
          <w:szCs w:val="24"/>
        </w:rPr>
      </w:pPr>
      <w:r w:rsidRPr="00B859E4">
        <w:rPr>
          <w:b/>
          <w:sz w:val="24"/>
          <w:szCs w:val="24"/>
        </w:rPr>
        <w:t xml:space="preserve">Talking Points </w:t>
      </w:r>
    </w:p>
    <w:p w14:paraId="7DF02FDA" w14:textId="77777777" w:rsidR="00B1542B" w:rsidRPr="00782250" w:rsidRDefault="00B1542B" w:rsidP="003F59CA">
      <w:pPr>
        <w:pStyle w:val="ListParagraph"/>
        <w:numPr>
          <w:ilvl w:val="0"/>
          <w:numId w:val="40"/>
        </w:numPr>
        <w:ind w:left="1080"/>
        <w:jc w:val="left"/>
        <w:rPr>
          <w:color w:val="343433"/>
          <w:sz w:val="20"/>
          <w:szCs w:val="20"/>
        </w:rPr>
      </w:pPr>
      <w:r w:rsidRPr="00782250">
        <w:rPr>
          <w:color w:val="343433"/>
          <w:sz w:val="20"/>
          <w:szCs w:val="20"/>
        </w:rPr>
        <w:t xml:space="preserve">For this </w:t>
      </w:r>
      <w:proofErr w:type="gramStart"/>
      <w:r w:rsidRPr="00782250">
        <w:rPr>
          <w:color w:val="343433"/>
          <w:sz w:val="20"/>
          <w:szCs w:val="20"/>
        </w:rPr>
        <w:t>task</w:t>
      </w:r>
      <w:proofErr w:type="gramEnd"/>
      <w:r w:rsidRPr="00782250">
        <w:rPr>
          <w:color w:val="343433"/>
          <w:sz w:val="20"/>
          <w:szCs w:val="20"/>
        </w:rPr>
        <w:t xml:space="preserve"> you will need</w:t>
      </w:r>
      <w:r>
        <w:rPr>
          <w:color w:val="343433"/>
          <w:sz w:val="20"/>
          <w:szCs w:val="20"/>
        </w:rPr>
        <w:t>:</w:t>
      </w:r>
    </w:p>
    <w:p w14:paraId="0268AF44" w14:textId="2BEBEF6A" w:rsidR="00B1542B" w:rsidRPr="00782250" w:rsidRDefault="00B1542B" w:rsidP="003F59CA">
      <w:pPr>
        <w:pStyle w:val="ListParagraph"/>
        <w:numPr>
          <w:ilvl w:val="1"/>
          <w:numId w:val="40"/>
        </w:numPr>
        <w:jc w:val="left"/>
        <w:rPr>
          <w:color w:val="343433"/>
          <w:sz w:val="20"/>
          <w:szCs w:val="20"/>
        </w:rPr>
      </w:pPr>
      <w:r>
        <w:rPr>
          <w:color w:val="343433"/>
          <w:sz w:val="20"/>
          <w:szCs w:val="20"/>
        </w:rPr>
        <w:t>An electronic or a hard copy of the</w:t>
      </w:r>
      <w:r w:rsidRPr="00782250">
        <w:rPr>
          <w:color w:val="343433"/>
          <w:sz w:val="20"/>
          <w:szCs w:val="20"/>
        </w:rPr>
        <w:t xml:space="preserve"> </w:t>
      </w:r>
      <w:proofErr w:type="spellStart"/>
      <w:r w:rsidRPr="00782250">
        <w:rPr>
          <w:color w:val="343433"/>
          <w:sz w:val="20"/>
          <w:szCs w:val="20"/>
        </w:rPr>
        <w:t>EQuIP</w:t>
      </w:r>
      <w:proofErr w:type="spellEnd"/>
      <w:r w:rsidRPr="00782250">
        <w:rPr>
          <w:color w:val="343433"/>
          <w:sz w:val="20"/>
          <w:szCs w:val="20"/>
        </w:rPr>
        <w:t xml:space="preserve"> Rubric</w:t>
      </w:r>
      <w:r w:rsidR="00B859E4">
        <w:rPr>
          <w:color w:val="343433"/>
          <w:sz w:val="20"/>
          <w:szCs w:val="20"/>
        </w:rPr>
        <w:t xml:space="preserve"> version 3.0</w:t>
      </w:r>
      <w:r>
        <w:rPr>
          <w:color w:val="343433"/>
          <w:sz w:val="20"/>
          <w:szCs w:val="20"/>
        </w:rPr>
        <w:t>;</w:t>
      </w:r>
    </w:p>
    <w:p w14:paraId="05187AEE" w14:textId="7996B8C7" w:rsidR="00B1542B" w:rsidRPr="00782250" w:rsidRDefault="00B1542B" w:rsidP="003F59CA">
      <w:pPr>
        <w:pStyle w:val="ListParagraph"/>
        <w:numPr>
          <w:ilvl w:val="1"/>
          <w:numId w:val="40"/>
        </w:numPr>
        <w:jc w:val="left"/>
        <w:rPr>
          <w:color w:val="343433"/>
          <w:sz w:val="20"/>
          <w:szCs w:val="20"/>
        </w:rPr>
      </w:pPr>
      <w:r>
        <w:rPr>
          <w:color w:val="343433"/>
          <w:sz w:val="20"/>
          <w:szCs w:val="20"/>
        </w:rPr>
        <w:t xml:space="preserve">Common Lesson </w:t>
      </w:r>
      <w:r w:rsidR="00B859E4">
        <w:rPr>
          <w:i/>
          <w:color w:val="343433"/>
          <w:sz w:val="20"/>
          <w:szCs w:val="20"/>
        </w:rPr>
        <w:t xml:space="preserve">Urban Heat </w:t>
      </w:r>
      <w:r w:rsidR="00F744AD" w:rsidRPr="00431EE9">
        <w:rPr>
          <w:i/>
          <w:color w:val="2F5496" w:themeColor="accent5" w:themeShade="BF"/>
          <w:sz w:val="20"/>
          <w:szCs w:val="20"/>
        </w:rPr>
        <w:t>[</w:t>
      </w:r>
      <w:r w:rsidR="00F744AD">
        <w:rPr>
          <w:i/>
          <w:color w:val="2F5496" w:themeColor="accent5" w:themeShade="BF"/>
          <w:sz w:val="20"/>
          <w:szCs w:val="20"/>
        </w:rPr>
        <w:t xml:space="preserve">Note to facilitator: </w:t>
      </w:r>
      <w:r w:rsidR="00B859E4" w:rsidRPr="00431EE9">
        <w:rPr>
          <w:i/>
          <w:color w:val="2F5496" w:themeColor="accent5" w:themeShade="BF"/>
          <w:sz w:val="20"/>
          <w:szCs w:val="20"/>
        </w:rPr>
        <w:t>Intermediate version</w:t>
      </w:r>
      <w:r w:rsidR="00F744AD" w:rsidRPr="00431EE9">
        <w:rPr>
          <w:i/>
          <w:color w:val="2F5496" w:themeColor="accent5" w:themeShade="BF"/>
          <w:sz w:val="20"/>
          <w:szCs w:val="20"/>
        </w:rPr>
        <w:t>]</w:t>
      </w:r>
      <w:r>
        <w:rPr>
          <w:i/>
          <w:color w:val="343433"/>
          <w:sz w:val="20"/>
          <w:szCs w:val="20"/>
        </w:rPr>
        <w:t>; and</w:t>
      </w:r>
    </w:p>
    <w:p w14:paraId="1730AAEC" w14:textId="77777777" w:rsidR="00B1542B" w:rsidRPr="00782250" w:rsidRDefault="00B1542B" w:rsidP="003F59CA">
      <w:pPr>
        <w:pStyle w:val="ListParagraph"/>
        <w:numPr>
          <w:ilvl w:val="1"/>
          <w:numId w:val="40"/>
        </w:numPr>
        <w:jc w:val="left"/>
        <w:rPr>
          <w:color w:val="343433"/>
          <w:sz w:val="20"/>
          <w:szCs w:val="20"/>
        </w:rPr>
      </w:pPr>
      <w:r w:rsidRPr="00782250">
        <w:rPr>
          <w:color w:val="343433"/>
          <w:sz w:val="20"/>
          <w:szCs w:val="20"/>
        </w:rPr>
        <w:t>Blue, orange, and green highlighters.</w:t>
      </w:r>
    </w:p>
    <w:p w14:paraId="4119DB85" w14:textId="092FBF16" w:rsidR="00B1542B" w:rsidRPr="00A62298" w:rsidRDefault="00B1542B" w:rsidP="003F59CA">
      <w:pPr>
        <w:pStyle w:val="ListParagraph"/>
        <w:numPr>
          <w:ilvl w:val="0"/>
          <w:numId w:val="40"/>
        </w:numPr>
        <w:ind w:left="1080"/>
        <w:jc w:val="left"/>
        <w:rPr>
          <w:i/>
          <w:color w:val="2F5496" w:themeColor="accent5" w:themeShade="BF"/>
          <w:sz w:val="20"/>
          <w:szCs w:val="20"/>
        </w:rPr>
      </w:pPr>
      <w:r w:rsidRPr="00A62298">
        <w:rPr>
          <w:i/>
          <w:color w:val="2F5496" w:themeColor="accent5" w:themeShade="BF"/>
          <w:sz w:val="20"/>
          <w:szCs w:val="20"/>
        </w:rPr>
        <w:t>[Note to facilitator: Specific entities u</w:t>
      </w:r>
      <w:r w:rsidR="003F59CA">
        <w:rPr>
          <w:i/>
          <w:color w:val="2F5496" w:themeColor="accent5" w:themeShade="BF"/>
          <w:sz w:val="20"/>
          <w:szCs w:val="20"/>
        </w:rPr>
        <w:t>s</w:t>
      </w:r>
      <w:r w:rsidRPr="00A62298">
        <w:rPr>
          <w:i/>
          <w:color w:val="2F5496" w:themeColor="accent5" w:themeShade="BF"/>
          <w:sz w:val="20"/>
          <w:szCs w:val="20"/>
        </w:rPr>
        <w:t xml:space="preserve">ing this training may elect to examine their own or other different materials. If this is the case, however, the trainers/facilitators should take time to examine the </w:t>
      </w:r>
      <w:r>
        <w:rPr>
          <w:i/>
          <w:color w:val="2F5496" w:themeColor="accent5" w:themeShade="BF"/>
          <w:sz w:val="20"/>
          <w:szCs w:val="20"/>
        </w:rPr>
        <w:t xml:space="preserve">common </w:t>
      </w:r>
      <w:r w:rsidRPr="00A62298">
        <w:rPr>
          <w:i/>
          <w:color w:val="2F5496" w:themeColor="accent5" w:themeShade="BF"/>
          <w:sz w:val="20"/>
          <w:szCs w:val="20"/>
        </w:rPr>
        <w:t>lesson included with this training thoroughly to ensure that the training with these different materials is consistent with what is intended.]</w:t>
      </w:r>
    </w:p>
    <w:p w14:paraId="6A13B8D8" w14:textId="44ECC26D" w:rsidR="00B1542B" w:rsidRPr="00B859E4" w:rsidRDefault="00B1542B" w:rsidP="003F59CA">
      <w:pPr>
        <w:pStyle w:val="ListParagraph"/>
        <w:numPr>
          <w:ilvl w:val="0"/>
          <w:numId w:val="40"/>
        </w:numPr>
        <w:ind w:left="1080"/>
        <w:jc w:val="left"/>
        <w:rPr>
          <w:szCs w:val="20"/>
        </w:rPr>
      </w:pPr>
      <w:r w:rsidRPr="00C22395">
        <w:rPr>
          <w:color w:val="343433"/>
          <w:sz w:val="20"/>
          <w:szCs w:val="20"/>
        </w:rPr>
        <w:t xml:space="preserve">For this task, you will only be working with the </w:t>
      </w:r>
      <w:r w:rsidR="00C54F4B">
        <w:rPr>
          <w:color w:val="343433"/>
          <w:sz w:val="20"/>
          <w:szCs w:val="20"/>
        </w:rPr>
        <w:t xml:space="preserve">second </w:t>
      </w:r>
      <w:r w:rsidRPr="00C22395">
        <w:rPr>
          <w:color w:val="343433"/>
          <w:sz w:val="20"/>
          <w:szCs w:val="20"/>
        </w:rPr>
        <w:t xml:space="preserve">section of Category I of the </w:t>
      </w:r>
      <w:proofErr w:type="spellStart"/>
      <w:r w:rsidRPr="00C22395">
        <w:rPr>
          <w:color w:val="343433"/>
          <w:sz w:val="20"/>
          <w:szCs w:val="20"/>
        </w:rPr>
        <w:t>EQuIP</w:t>
      </w:r>
      <w:proofErr w:type="spellEnd"/>
      <w:r w:rsidRPr="00C22395">
        <w:rPr>
          <w:color w:val="343433"/>
          <w:sz w:val="20"/>
          <w:szCs w:val="20"/>
        </w:rPr>
        <w:t xml:space="preserve"> Rubric</w:t>
      </w:r>
      <w:r w:rsidR="00B859E4">
        <w:rPr>
          <w:color w:val="343433"/>
          <w:sz w:val="20"/>
          <w:szCs w:val="20"/>
        </w:rPr>
        <w:t>, starting with Criteri</w:t>
      </w:r>
      <w:r w:rsidR="003F59CA">
        <w:rPr>
          <w:color w:val="343433"/>
          <w:sz w:val="20"/>
          <w:szCs w:val="20"/>
        </w:rPr>
        <w:t>on</w:t>
      </w:r>
      <w:r w:rsidR="00B859E4">
        <w:rPr>
          <w:color w:val="343433"/>
          <w:sz w:val="20"/>
          <w:szCs w:val="20"/>
        </w:rPr>
        <w:t xml:space="preserve"> B</w:t>
      </w:r>
      <w:r w:rsidRPr="00C22395">
        <w:rPr>
          <w:color w:val="343433"/>
          <w:sz w:val="20"/>
          <w:szCs w:val="20"/>
        </w:rPr>
        <w:t xml:space="preserve"> that is pictured on this slide. It’s the same criteri</w:t>
      </w:r>
      <w:r w:rsidR="003F59CA">
        <w:rPr>
          <w:color w:val="343433"/>
          <w:sz w:val="20"/>
          <w:szCs w:val="20"/>
        </w:rPr>
        <w:t>on</w:t>
      </w:r>
      <w:r w:rsidRPr="00C22395">
        <w:rPr>
          <w:color w:val="343433"/>
          <w:sz w:val="20"/>
          <w:szCs w:val="20"/>
        </w:rPr>
        <w:t xml:space="preserve"> we just looked at with the example. </w:t>
      </w:r>
    </w:p>
    <w:p w14:paraId="7A5B9E52" w14:textId="77777777" w:rsidR="00B1542B" w:rsidRPr="00BB3F20" w:rsidRDefault="00B1542B" w:rsidP="003F59CA">
      <w:pPr>
        <w:pStyle w:val="ListParagraph"/>
        <w:numPr>
          <w:ilvl w:val="0"/>
          <w:numId w:val="40"/>
        </w:numPr>
        <w:ind w:left="1080"/>
        <w:jc w:val="left"/>
      </w:pPr>
      <w:r w:rsidRPr="00BB3F20">
        <w:rPr>
          <w:color w:val="343433"/>
          <w:sz w:val="20"/>
          <w:szCs w:val="20"/>
        </w:rPr>
        <w:t>This task is designed to acquaint you with the process for using the rubric to examine lessons and units. This examination involves the seven processes and agreements discussed in the previous module, so you may want to pull out that handout and look over it again.</w:t>
      </w:r>
    </w:p>
    <w:p w14:paraId="27D5A641" w14:textId="77777777" w:rsidR="00B1542B" w:rsidRDefault="00B1542B" w:rsidP="003F59CA">
      <w:pPr>
        <w:pStyle w:val="ListParagraph"/>
        <w:numPr>
          <w:ilvl w:val="0"/>
          <w:numId w:val="40"/>
        </w:numPr>
        <w:ind w:left="1080"/>
        <w:jc w:val="left"/>
      </w:pPr>
      <w:r w:rsidRPr="0005070E">
        <w:rPr>
          <w:noProof/>
          <w:color w:val="343433"/>
          <w:sz w:val="20"/>
          <w:szCs w:val="20"/>
        </w:rPr>
        <w:drawing>
          <wp:anchor distT="0" distB="0" distL="114300" distR="114300" simplePos="0" relativeHeight="251610112" behindDoc="0" locked="0" layoutInCell="1" allowOverlap="1" wp14:anchorId="159AB7FD" wp14:editId="5B23E00F">
            <wp:simplePos x="0" y="0"/>
            <wp:positionH relativeFrom="column">
              <wp:posOffset>-362585</wp:posOffset>
            </wp:positionH>
            <wp:positionV relativeFrom="paragraph">
              <wp:posOffset>31115</wp:posOffset>
            </wp:positionV>
            <wp:extent cx="331470" cy="329119"/>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470" cy="329119"/>
                    </a:xfrm>
                    <a:prstGeom prst="rect">
                      <a:avLst/>
                    </a:prstGeom>
                  </pic:spPr>
                </pic:pic>
              </a:graphicData>
            </a:graphic>
          </wp:anchor>
        </w:drawing>
      </w:r>
      <w:r w:rsidRPr="00BB3F20">
        <w:rPr>
          <w:color w:val="343433"/>
          <w:sz w:val="20"/>
          <w:szCs w:val="20"/>
        </w:rPr>
        <w:t xml:space="preserve">Before we get started let’s listen to </w:t>
      </w:r>
      <w:r>
        <w:rPr>
          <w:color w:val="343433"/>
          <w:sz w:val="20"/>
          <w:szCs w:val="20"/>
        </w:rPr>
        <w:t>Tricia</w:t>
      </w:r>
      <w:r w:rsidRPr="00BB3F20">
        <w:rPr>
          <w:color w:val="343433"/>
          <w:sz w:val="20"/>
          <w:szCs w:val="20"/>
        </w:rPr>
        <w:t xml:space="preserve"> Shelton discuss how much evidence is sufficient</w:t>
      </w:r>
      <w:r>
        <w:rPr>
          <w:color w:val="343433"/>
          <w:sz w:val="20"/>
          <w:szCs w:val="20"/>
        </w:rPr>
        <w:t xml:space="preserve"> in this </w:t>
      </w:r>
      <w:hyperlink r:id="rId37" w:history="1">
        <w:r w:rsidRPr="008040E5">
          <w:rPr>
            <w:rStyle w:val="Hyperlink"/>
            <w:sz w:val="20"/>
            <w:szCs w:val="20"/>
          </w:rPr>
          <w:t>video</w:t>
        </w:r>
      </w:hyperlink>
      <w:r>
        <w:rPr>
          <w:color w:val="343433"/>
          <w:sz w:val="20"/>
          <w:szCs w:val="20"/>
        </w:rPr>
        <w:t>.</w:t>
      </w:r>
      <w:r w:rsidRPr="00BB3F20">
        <w:rPr>
          <w:color w:val="343433"/>
          <w:sz w:val="20"/>
          <w:szCs w:val="20"/>
        </w:rPr>
        <w:t xml:space="preserve"> Joe </w:t>
      </w:r>
      <w:proofErr w:type="spellStart"/>
      <w:r w:rsidRPr="00BB3F20">
        <w:rPr>
          <w:color w:val="343433"/>
          <w:sz w:val="20"/>
          <w:szCs w:val="20"/>
        </w:rPr>
        <w:t>Krajcik</w:t>
      </w:r>
      <w:proofErr w:type="spellEnd"/>
      <w:r>
        <w:rPr>
          <w:color w:val="343433"/>
          <w:sz w:val="20"/>
          <w:szCs w:val="20"/>
        </w:rPr>
        <w:t xml:space="preserve"> also</w:t>
      </w:r>
      <w:r w:rsidRPr="00BB3F20">
        <w:rPr>
          <w:color w:val="343433"/>
          <w:sz w:val="20"/>
          <w:szCs w:val="20"/>
        </w:rPr>
        <w:t xml:space="preserve"> </w:t>
      </w:r>
      <w:r>
        <w:rPr>
          <w:color w:val="343433"/>
          <w:sz w:val="20"/>
          <w:szCs w:val="20"/>
        </w:rPr>
        <w:t xml:space="preserve">discusses </w:t>
      </w:r>
      <w:r w:rsidRPr="00BB3F20">
        <w:rPr>
          <w:color w:val="343433"/>
          <w:sz w:val="20"/>
          <w:szCs w:val="20"/>
        </w:rPr>
        <w:t xml:space="preserve">one example of thinking about </w:t>
      </w:r>
      <w:r>
        <w:rPr>
          <w:color w:val="343433"/>
          <w:sz w:val="20"/>
          <w:szCs w:val="20"/>
        </w:rPr>
        <w:t>how much evidence is sufficient – h</w:t>
      </w:r>
      <w:r w:rsidRPr="00BB3F20">
        <w:rPr>
          <w:color w:val="343433"/>
          <w:sz w:val="20"/>
          <w:szCs w:val="20"/>
        </w:rPr>
        <w:t>ow student and teacher materials should work together</w:t>
      </w:r>
      <w:r>
        <w:rPr>
          <w:color w:val="343433"/>
          <w:sz w:val="20"/>
          <w:szCs w:val="20"/>
        </w:rPr>
        <w:t xml:space="preserve"> – in this </w:t>
      </w:r>
      <w:hyperlink r:id="rId38" w:history="1">
        <w:r w:rsidRPr="00F34D9A">
          <w:rPr>
            <w:rStyle w:val="Hyperlink"/>
            <w:sz w:val="20"/>
            <w:szCs w:val="20"/>
          </w:rPr>
          <w:t>video</w:t>
        </w:r>
      </w:hyperlink>
      <w:r w:rsidRPr="00BB3F20">
        <w:rPr>
          <w:color w:val="343433"/>
          <w:sz w:val="20"/>
          <w:szCs w:val="20"/>
        </w:rPr>
        <w:t>.</w:t>
      </w:r>
    </w:p>
    <w:p w14:paraId="0AC548B0" w14:textId="77777777" w:rsidR="00B1542B" w:rsidRPr="00782250" w:rsidRDefault="00B1542B" w:rsidP="003F59CA">
      <w:pPr>
        <w:pStyle w:val="ListParagraph"/>
        <w:numPr>
          <w:ilvl w:val="0"/>
          <w:numId w:val="40"/>
        </w:numPr>
        <w:ind w:left="1080"/>
        <w:jc w:val="left"/>
        <w:rPr>
          <w:color w:val="343433"/>
          <w:sz w:val="20"/>
          <w:szCs w:val="20"/>
        </w:rPr>
      </w:pPr>
      <w:r w:rsidRPr="00782250">
        <w:rPr>
          <w:color w:val="343433"/>
          <w:sz w:val="20"/>
          <w:szCs w:val="20"/>
        </w:rPr>
        <w:t>As you peruse the lesson to make these determinations, you will be locating and marking the actual evidence in the lesson that supports the rubric criteria.</w:t>
      </w:r>
    </w:p>
    <w:p w14:paraId="4D8246E0" w14:textId="77777777" w:rsidR="00B1542B" w:rsidRPr="000B79A0" w:rsidRDefault="00B1542B" w:rsidP="003F59CA">
      <w:pPr>
        <w:pStyle w:val="ListParagraph"/>
        <w:numPr>
          <w:ilvl w:val="0"/>
          <w:numId w:val="40"/>
        </w:numPr>
        <w:ind w:left="1080"/>
        <w:jc w:val="left"/>
        <w:rPr>
          <w:color w:val="343433"/>
          <w:sz w:val="20"/>
          <w:szCs w:val="20"/>
        </w:rPr>
      </w:pPr>
      <w:r w:rsidRPr="000B79A0">
        <w:rPr>
          <w:color w:val="343433"/>
          <w:sz w:val="20"/>
          <w:szCs w:val="20"/>
        </w:rPr>
        <w:t xml:space="preserve">Because you have a limited amount of time for this task, you may not be able to list </w:t>
      </w:r>
      <w:proofErr w:type="gramStart"/>
      <w:r w:rsidRPr="000B79A0">
        <w:rPr>
          <w:color w:val="343433"/>
          <w:sz w:val="20"/>
          <w:szCs w:val="20"/>
        </w:rPr>
        <w:t xml:space="preserve">all </w:t>
      </w:r>
      <w:r>
        <w:rPr>
          <w:color w:val="343433"/>
          <w:sz w:val="20"/>
          <w:szCs w:val="20"/>
        </w:rPr>
        <w:t>of</w:t>
      </w:r>
      <w:proofErr w:type="gramEnd"/>
      <w:r>
        <w:rPr>
          <w:color w:val="343433"/>
          <w:sz w:val="20"/>
          <w:szCs w:val="20"/>
        </w:rPr>
        <w:t xml:space="preserve"> </w:t>
      </w:r>
      <w:r w:rsidRPr="000B79A0">
        <w:rPr>
          <w:color w:val="343433"/>
          <w:sz w:val="20"/>
          <w:szCs w:val="20"/>
        </w:rPr>
        <w:t>the evidence that supports a criterion</w:t>
      </w:r>
      <w:r>
        <w:rPr>
          <w:color w:val="343433"/>
          <w:sz w:val="20"/>
          <w:szCs w:val="20"/>
        </w:rPr>
        <w:t>;</w:t>
      </w:r>
      <w:r w:rsidRPr="000B79A0">
        <w:rPr>
          <w:color w:val="343433"/>
          <w:sz w:val="20"/>
          <w:szCs w:val="20"/>
        </w:rPr>
        <w:t xml:space="preserve"> rathe</w:t>
      </w:r>
      <w:r>
        <w:rPr>
          <w:color w:val="343433"/>
          <w:sz w:val="20"/>
          <w:szCs w:val="20"/>
        </w:rPr>
        <w:t>r, you may need to cite examples.</w:t>
      </w:r>
    </w:p>
    <w:p w14:paraId="19E5EF65" w14:textId="77777777" w:rsidR="00B1542B" w:rsidRPr="00782250" w:rsidRDefault="00B1542B" w:rsidP="003F59CA">
      <w:pPr>
        <w:pStyle w:val="ListParagraph"/>
        <w:numPr>
          <w:ilvl w:val="0"/>
          <w:numId w:val="40"/>
        </w:numPr>
        <w:ind w:left="1080"/>
        <w:jc w:val="left"/>
        <w:rPr>
          <w:color w:val="343433"/>
          <w:sz w:val="20"/>
          <w:szCs w:val="20"/>
        </w:rPr>
      </w:pPr>
      <w:r w:rsidRPr="00782250">
        <w:rPr>
          <w:color w:val="343433"/>
          <w:sz w:val="20"/>
          <w:szCs w:val="20"/>
        </w:rPr>
        <w:lastRenderedPageBreak/>
        <w:t xml:space="preserve">As you work through this </w:t>
      </w:r>
      <w:r>
        <w:rPr>
          <w:color w:val="343433"/>
          <w:sz w:val="20"/>
          <w:szCs w:val="20"/>
        </w:rPr>
        <w:t xml:space="preserve">common </w:t>
      </w:r>
      <w:r w:rsidRPr="00782250">
        <w:rPr>
          <w:color w:val="343433"/>
          <w:sz w:val="20"/>
          <w:szCs w:val="20"/>
        </w:rPr>
        <w:t xml:space="preserve">lesson, it is essential that you follow the instructions exactly </w:t>
      </w:r>
      <w:proofErr w:type="gramStart"/>
      <w:r w:rsidRPr="00782250">
        <w:rPr>
          <w:color w:val="343433"/>
          <w:sz w:val="20"/>
          <w:szCs w:val="20"/>
        </w:rPr>
        <w:t>in order to</w:t>
      </w:r>
      <w:proofErr w:type="gramEnd"/>
      <w:r w:rsidRPr="00782250">
        <w:rPr>
          <w:color w:val="343433"/>
          <w:sz w:val="20"/>
          <w:szCs w:val="20"/>
        </w:rPr>
        <w:t xml:space="preserve"> experience the process as it should be followed in later modules.</w:t>
      </w:r>
    </w:p>
    <w:p w14:paraId="251DBE60" w14:textId="49EB980E" w:rsidR="00B1542B" w:rsidRPr="00B30ED1" w:rsidRDefault="00C0281F" w:rsidP="00C0281F">
      <w:pPr>
        <w:spacing w:after="200" w:line="276" w:lineRule="auto"/>
        <w:ind w:left="720"/>
        <w:rPr>
          <w:rFonts w:asciiTheme="minorHAnsi" w:hAnsiTheme="minorHAnsi"/>
          <w:szCs w:val="20"/>
        </w:rPr>
      </w:pPr>
      <w:r>
        <w:rPr>
          <w:noProof/>
        </w:rPr>
        <w:drawing>
          <wp:inline distT="0" distB="0" distL="0" distR="0" wp14:anchorId="33D30555" wp14:editId="5A926982">
            <wp:extent cx="2751697" cy="2076450"/>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728" r="12726"/>
                    <a:stretch/>
                  </pic:blipFill>
                  <pic:spPr bwMode="auto">
                    <a:xfrm>
                      <a:off x="0" y="0"/>
                      <a:ext cx="2757294" cy="2080674"/>
                    </a:xfrm>
                    <a:prstGeom prst="rect">
                      <a:avLst/>
                    </a:prstGeom>
                    <a:ln>
                      <a:noFill/>
                    </a:ln>
                    <a:extLst>
                      <a:ext uri="{53640926-AAD7-44D8-BBD7-CCE9431645EC}">
                        <a14:shadowObscured xmlns:a14="http://schemas.microsoft.com/office/drawing/2010/main"/>
                      </a:ext>
                    </a:extLst>
                  </pic:spPr>
                </pic:pic>
              </a:graphicData>
            </a:graphic>
          </wp:inline>
        </w:drawing>
      </w:r>
    </w:p>
    <w:p w14:paraId="011D23B3" w14:textId="7F683B11" w:rsidR="00B1542B" w:rsidRPr="00B30ED1" w:rsidRDefault="00B1542B" w:rsidP="003F59CA">
      <w:pPr>
        <w:spacing w:after="200" w:line="276" w:lineRule="auto"/>
        <w:ind w:left="720"/>
      </w:pPr>
      <w:bookmarkStart w:id="17" w:name="_Toc407550516"/>
      <w:r w:rsidRPr="00B30ED1">
        <w:t xml:space="preserve">Slide </w:t>
      </w:r>
      <w:r w:rsidR="00D93255">
        <w:t>12</w:t>
      </w:r>
      <w:bookmarkEnd w:id="17"/>
      <w:r w:rsidR="00FC0794">
        <w:t>8</w:t>
      </w:r>
    </w:p>
    <w:p w14:paraId="55EF2DB1" w14:textId="77777777" w:rsidR="00B1542B" w:rsidRPr="00B30ED1" w:rsidRDefault="00B1542B" w:rsidP="003F59CA">
      <w:pPr>
        <w:spacing w:after="200" w:line="276" w:lineRule="auto"/>
        <w:ind w:left="720"/>
        <w:rPr>
          <w:b/>
          <w:sz w:val="26"/>
          <w:szCs w:val="26"/>
        </w:rPr>
      </w:pPr>
      <w:r w:rsidRPr="00B30ED1">
        <w:rPr>
          <w:b/>
          <w:sz w:val="26"/>
          <w:szCs w:val="26"/>
        </w:rPr>
        <w:t xml:space="preserve">Talking Points </w:t>
      </w:r>
    </w:p>
    <w:p w14:paraId="53B8CAD3" w14:textId="74CFF687" w:rsidR="00B1542B" w:rsidRDefault="00B1542B" w:rsidP="003F59CA">
      <w:pPr>
        <w:pStyle w:val="ListParagraph"/>
        <w:numPr>
          <w:ilvl w:val="0"/>
          <w:numId w:val="39"/>
        </w:numPr>
        <w:ind w:left="1080"/>
        <w:jc w:val="left"/>
        <w:rPr>
          <w:color w:val="343433"/>
          <w:sz w:val="20"/>
          <w:szCs w:val="20"/>
        </w:rPr>
      </w:pPr>
      <w:r w:rsidRPr="001D44E2">
        <w:rPr>
          <w:color w:val="343433"/>
          <w:sz w:val="20"/>
          <w:szCs w:val="20"/>
        </w:rPr>
        <w:t xml:space="preserve">First, examine the </w:t>
      </w:r>
      <w:r>
        <w:rPr>
          <w:color w:val="343433"/>
          <w:sz w:val="20"/>
          <w:szCs w:val="20"/>
        </w:rPr>
        <w:t>common</w:t>
      </w:r>
      <w:r w:rsidRPr="001D44E2">
        <w:rPr>
          <w:color w:val="343433"/>
          <w:sz w:val="20"/>
          <w:szCs w:val="20"/>
        </w:rPr>
        <w:t xml:space="preserve"> </w:t>
      </w:r>
      <w:r w:rsidRPr="00954F8D">
        <w:rPr>
          <w:i/>
          <w:color w:val="343433"/>
          <w:sz w:val="20"/>
          <w:szCs w:val="20"/>
        </w:rPr>
        <w:t>lesson</w:t>
      </w:r>
      <w:r w:rsidRPr="001D44E2">
        <w:rPr>
          <w:color w:val="343433"/>
          <w:sz w:val="20"/>
          <w:szCs w:val="20"/>
        </w:rPr>
        <w:t xml:space="preserve"> </w:t>
      </w:r>
      <w:r w:rsidR="00D93255">
        <w:rPr>
          <w:i/>
          <w:color w:val="343433"/>
          <w:sz w:val="20"/>
          <w:szCs w:val="20"/>
        </w:rPr>
        <w:t>Urban Heat Intermediate version</w:t>
      </w:r>
      <w:r w:rsidRPr="001D44E2">
        <w:rPr>
          <w:color w:val="343433"/>
          <w:sz w:val="20"/>
          <w:szCs w:val="20"/>
        </w:rPr>
        <w:t xml:space="preserve"> for evidence of science and engineering practices, core ideas, and crosscutting concepts. Don’t forget to </w:t>
      </w:r>
      <w:proofErr w:type="gramStart"/>
      <w:r w:rsidRPr="001D44E2">
        <w:rPr>
          <w:color w:val="343433"/>
          <w:sz w:val="20"/>
          <w:szCs w:val="20"/>
        </w:rPr>
        <w:t>refer back</w:t>
      </w:r>
      <w:proofErr w:type="gramEnd"/>
      <w:r w:rsidRPr="001D44E2">
        <w:rPr>
          <w:color w:val="343433"/>
          <w:sz w:val="20"/>
          <w:szCs w:val="20"/>
        </w:rPr>
        <w:t xml:space="preserve"> to the elements of the dimensions found in the foundation boxes and the appendices.</w:t>
      </w:r>
    </w:p>
    <w:p w14:paraId="24B9AE35" w14:textId="6B53B57A" w:rsidR="00D93255" w:rsidRDefault="00954F8D" w:rsidP="003F59CA">
      <w:pPr>
        <w:pStyle w:val="ListParagraph"/>
        <w:numPr>
          <w:ilvl w:val="0"/>
          <w:numId w:val="39"/>
        </w:numPr>
        <w:ind w:left="1080"/>
        <w:jc w:val="left"/>
        <w:rPr>
          <w:color w:val="343433"/>
          <w:sz w:val="20"/>
          <w:szCs w:val="20"/>
        </w:rPr>
      </w:pPr>
      <w:r>
        <w:rPr>
          <w:color w:val="343433"/>
          <w:sz w:val="20"/>
          <w:szCs w:val="20"/>
        </w:rPr>
        <w:t>Initially, we will only examine</w:t>
      </w:r>
      <w:r w:rsidR="00D93255">
        <w:rPr>
          <w:color w:val="343433"/>
          <w:sz w:val="20"/>
          <w:szCs w:val="20"/>
        </w:rPr>
        <w:t xml:space="preserve"> Investigation 1</w:t>
      </w:r>
      <w:r>
        <w:rPr>
          <w:color w:val="343433"/>
          <w:sz w:val="20"/>
          <w:szCs w:val="20"/>
        </w:rPr>
        <w:t xml:space="preserve">, highlighting evidence of the three dimensions </w:t>
      </w:r>
      <w:proofErr w:type="gramStart"/>
      <w:r>
        <w:rPr>
          <w:color w:val="343433"/>
          <w:sz w:val="20"/>
          <w:szCs w:val="20"/>
        </w:rPr>
        <w:t>according to</w:t>
      </w:r>
      <w:proofErr w:type="gramEnd"/>
      <w:r>
        <w:rPr>
          <w:color w:val="343433"/>
          <w:sz w:val="20"/>
          <w:szCs w:val="20"/>
        </w:rPr>
        <w:t xml:space="preserve"> the key on the screen: evidence of the science and engineering practices in blue, evidence of the disciplinary core ideas in orange, and evidence of the crosscutting concepts in green.</w:t>
      </w:r>
    </w:p>
    <w:p w14:paraId="00E38B49" w14:textId="32FF9418" w:rsidR="00954F8D" w:rsidRPr="001D44E2" w:rsidRDefault="00954F8D" w:rsidP="003F59CA">
      <w:pPr>
        <w:pStyle w:val="ListParagraph"/>
        <w:numPr>
          <w:ilvl w:val="0"/>
          <w:numId w:val="39"/>
        </w:numPr>
        <w:ind w:left="1080"/>
        <w:jc w:val="left"/>
        <w:rPr>
          <w:color w:val="343433"/>
          <w:sz w:val="20"/>
          <w:szCs w:val="20"/>
        </w:rPr>
      </w:pPr>
      <w:r>
        <w:rPr>
          <w:color w:val="343433"/>
          <w:sz w:val="20"/>
          <w:szCs w:val="20"/>
        </w:rPr>
        <w:t>We will stop and briefly discuss this evidence before continuing the evaluation of the common lesson.</w:t>
      </w:r>
    </w:p>
    <w:p w14:paraId="7349D8B1" w14:textId="77777777" w:rsidR="00B1542B" w:rsidRPr="001D44E2" w:rsidRDefault="00B1542B" w:rsidP="003F59CA">
      <w:pPr>
        <w:pStyle w:val="ListParagraph"/>
        <w:numPr>
          <w:ilvl w:val="0"/>
          <w:numId w:val="39"/>
        </w:numPr>
        <w:ind w:left="1080"/>
        <w:jc w:val="left"/>
        <w:rPr>
          <w:color w:val="343433"/>
          <w:sz w:val="20"/>
          <w:szCs w:val="20"/>
        </w:rPr>
      </w:pPr>
      <w:r w:rsidRPr="001D44E2">
        <w:rPr>
          <w:color w:val="343433"/>
          <w:sz w:val="20"/>
          <w:szCs w:val="20"/>
        </w:rPr>
        <w:t>This is completed individually without any discussion between or among group members. Even if you complete this part before other tables are finished, do not discuss your findings before being instructed to do so.</w:t>
      </w:r>
    </w:p>
    <w:p w14:paraId="730AE88C" w14:textId="77777777" w:rsidR="00B1542B" w:rsidRPr="001D44E2" w:rsidRDefault="00B1542B" w:rsidP="003F59CA">
      <w:pPr>
        <w:pStyle w:val="ListParagraph"/>
        <w:numPr>
          <w:ilvl w:val="0"/>
          <w:numId w:val="39"/>
        </w:numPr>
        <w:ind w:left="1080"/>
        <w:jc w:val="left"/>
        <w:rPr>
          <w:color w:val="343433"/>
          <w:sz w:val="20"/>
          <w:szCs w:val="20"/>
        </w:rPr>
      </w:pPr>
      <w:r w:rsidRPr="001D44E2">
        <w:rPr>
          <w:color w:val="343433"/>
          <w:sz w:val="20"/>
          <w:szCs w:val="20"/>
        </w:rPr>
        <w:t>As you locate evidence, use the Arabic and Roman numerals associated with the rubric criteria to code the evidence you locate.</w:t>
      </w:r>
    </w:p>
    <w:p w14:paraId="04883295" w14:textId="1AF8E883" w:rsidR="00B1542B" w:rsidRPr="001D44E2" w:rsidRDefault="003F59CA" w:rsidP="003F59CA">
      <w:pPr>
        <w:pStyle w:val="ListParagraph"/>
        <w:numPr>
          <w:ilvl w:val="0"/>
          <w:numId w:val="39"/>
        </w:numPr>
        <w:ind w:left="1080"/>
        <w:jc w:val="left"/>
        <w:rPr>
          <w:color w:val="343433"/>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613184" behindDoc="0" locked="0" layoutInCell="1" allowOverlap="1" wp14:anchorId="57333A5D" wp14:editId="3DE68707">
                <wp:simplePos x="0" y="0"/>
                <wp:positionH relativeFrom="column">
                  <wp:posOffset>-286311</wp:posOffset>
                </wp:positionH>
                <wp:positionV relativeFrom="paragraph">
                  <wp:posOffset>145427</wp:posOffset>
                </wp:positionV>
                <wp:extent cx="267970" cy="269240"/>
                <wp:effectExtent l="0" t="0" r="17780" b="16510"/>
                <wp:wrapNone/>
                <wp:docPr id="686" name="Group 68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8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8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8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62D189" id="Group 686" o:spid="_x0000_s1026" style="position:absolute;margin-left:-22.55pt;margin-top:11.45pt;width:21.1pt;height:21.2pt;z-index:25161318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B1542B" w:rsidRPr="001D44E2">
        <w:rPr>
          <w:color w:val="343433"/>
          <w:sz w:val="20"/>
          <w:szCs w:val="20"/>
        </w:rPr>
        <w:t>Remember, evidence is what you can see explicitly in the lesson or unit.</w:t>
      </w:r>
    </w:p>
    <w:p w14:paraId="78092B02" w14:textId="6078F26B" w:rsidR="00B1542B" w:rsidRPr="001D44E2" w:rsidRDefault="00B1542B" w:rsidP="003F59CA">
      <w:pPr>
        <w:pStyle w:val="ListParagraph"/>
        <w:numPr>
          <w:ilvl w:val="0"/>
          <w:numId w:val="39"/>
        </w:numPr>
        <w:ind w:left="1080"/>
        <w:jc w:val="left"/>
        <w:rPr>
          <w:color w:val="343433"/>
          <w:sz w:val="20"/>
          <w:szCs w:val="20"/>
        </w:rPr>
      </w:pPr>
      <w:r w:rsidRPr="001D44E2">
        <w:rPr>
          <w:color w:val="343433"/>
          <w:sz w:val="20"/>
          <w:szCs w:val="20"/>
        </w:rPr>
        <w:t>You can use the second column of the response form to summarize your evidence.</w:t>
      </w:r>
    </w:p>
    <w:p w14:paraId="12C3E45D" w14:textId="35C1D46D" w:rsidR="00B1542B" w:rsidRPr="00A62298" w:rsidRDefault="00B1542B" w:rsidP="003F59CA">
      <w:pPr>
        <w:pStyle w:val="ListParagraph"/>
        <w:numPr>
          <w:ilvl w:val="0"/>
          <w:numId w:val="39"/>
        </w:numPr>
        <w:ind w:left="1080"/>
        <w:jc w:val="left"/>
        <w:rPr>
          <w:color w:val="2F5496" w:themeColor="accent5" w:themeShade="BF"/>
          <w:sz w:val="20"/>
          <w:szCs w:val="20"/>
        </w:rPr>
      </w:pPr>
      <w:r w:rsidRPr="00A12689">
        <w:rPr>
          <w:color w:val="343433"/>
          <w:sz w:val="20"/>
          <w:szCs w:val="20"/>
        </w:rPr>
        <w:t xml:space="preserve">You have </w:t>
      </w:r>
      <w:r w:rsidR="00CC4847">
        <w:rPr>
          <w:color w:val="343433"/>
          <w:sz w:val="20"/>
          <w:szCs w:val="20"/>
        </w:rPr>
        <w:t>15</w:t>
      </w:r>
      <w:r w:rsidR="00954F8D">
        <w:rPr>
          <w:color w:val="343433"/>
          <w:sz w:val="20"/>
          <w:szCs w:val="20"/>
        </w:rPr>
        <w:t xml:space="preserve"> </w:t>
      </w:r>
      <w:r w:rsidRPr="00A12689">
        <w:rPr>
          <w:color w:val="343433"/>
          <w:sz w:val="20"/>
          <w:szCs w:val="20"/>
        </w:rPr>
        <w:t>minutes to do this.</w:t>
      </w:r>
      <w:r>
        <w:rPr>
          <w:color w:val="343433"/>
          <w:sz w:val="20"/>
          <w:szCs w:val="20"/>
        </w:rPr>
        <w:t xml:space="preserve"> </w:t>
      </w:r>
      <w:r w:rsidRPr="00A62298">
        <w:rPr>
          <w:i/>
          <w:color w:val="2F5496" w:themeColor="accent5" w:themeShade="BF"/>
          <w:sz w:val="20"/>
          <w:szCs w:val="20"/>
        </w:rPr>
        <w:t xml:space="preserve">[Note to facilitator: Set a timer for </w:t>
      </w:r>
      <w:r w:rsidR="00CC4847">
        <w:rPr>
          <w:i/>
          <w:color w:val="2F5496" w:themeColor="accent5" w:themeShade="BF"/>
          <w:sz w:val="20"/>
          <w:szCs w:val="20"/>
        </w:rPr>
        <w:t>15</w:t>
      </w:r>
      <w:r w:rsidR="00954F8D">
        <w:rPr>
          <w:i/>
          <w:color w:val="2F5496" w:themeColor="accent5" w:themeShade="BF"/>
          <w:sz w:val="20"/>
          <w:szCs w:val="20"/>
        </w:rPr>
        <w:t xml:space="preserve"> </w:t>
      </w:r>
      <w:r w:rsidRPr="00A62298">
        <w:rPr>
          <w:i/>
          <w:color w:val="2F5496" w:themeColor="accent5" w:themeShade="BF"/>
          <w:sz w:val="20"/>
          <w:szCs w:val="20"/>
        </w:rPr>
        <w:t>minutes, on the screen for all to see if possible. When the timer sounds, ask if participants need more time before moving on.]</w:t>
      </w:r>
    </w:p>
    <w:p w14:paraId="001C8859" w14:textId="13342957" w:rsidR="00B1542B" w:rsidRPr="00B30ED1" w:rsidRDefault="00FC0794" w:rsidP="00C0281F">
      <w:pPr>
        <w:spacing w:after="200" w:line="276" w:lineRule="auto"/>
        <w:ind w:left="720"/>
        <w:rPr>
          <w:rFonts w:asciiTheme="minorHAnsi" w:hAnsiTheme="minorHAnsi"/>
          <w:szCs w:val="20"/>
        </w:rPr>
      </w:pPr>
      <w:r w:rsidRPr="00431EE9">
        <w:rPr>
          <w:rFonts w:asciiTheme="minorHAnsi" w:hAnsiTheme="minorHAnsi"/>
          <w:noProof/>
          <w:szCs w:val="20"/>
        </w:rPr>
        <w:lastRenderedPageBreak/>
        <w:drawing>
          <wp:inline distT="0" distB="0" distL="0" distR="0" wp14:anchorId="27216170" wp14:editId="4FD6F979">
            <wp:extent cx="2657475" cy="205928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rotWithShape="1">
                    <a:blip r:embed="rId40">
                      <a:extLst>
                        <a:ext uri="{28A0092B-C50C-407E-A947-70E740481C1C}">
                          <a14:useLocalDpi xmlns:a14="http://schemas.microsoft.com/office/drawing/2010/main" val="0"/>
                        </a:ext>
                      </a:extLst>
                    </a:blip>
                    <a:srcRect l="-1" r="1866"/>
                    <a:stretch/>
                  </pic:blipFill>
                  <pic:spPr bwMode="auto">
                    <a:xfrm>
                      <a:off x="0" y="0"/>
                      <a:ext cx="2662926" cy="2063509"/>
                    </a:xfrm>
                    <a:prstGeom prst="rect">
                      <a:avLst/>
                    </a:prstGeom>
                    <a:ln>
                      <a:noFill/>
                    </a:ln>
                    <a:extLst>
                      <a:ext uri="{53640926-AAD7-44D8-BBD7-CCE9431645EC}">
                        <a14:shadowObscured xmlns:a14="http://schemas.microsoft.com/office/drawing/2010/main"/>
                      </a:ext>
                    </a:extLst>
                  </pic:spPr>
                </pic:pic>
              </a:graphicData>
            </a:graphic>
          </wp:inline>
        </w:drawing>
      </w:r>
    </w:p>
    <w:p w14:paraId="5F4F65F1" w14:textId="77777777" w:rsidR="00FC0794" w:rsidRDefault="00B1542B" w:rsidP="003F59CA">
      <w:pPr>
        <w:spacing w:after="200" w:line="276" w:lineRule="auto"/>
        <w:ind w:left="720"/>
      </w:pPr>
      <w:bookmarkStart w:id="18" w:name="_Toc407550517"/>
      <w:r w:rsidRPr="00B30ED1">
        <w:t xml:space="preserve">Slide </w:t>
      </w:r>
      <w:r w:rsidR="00FC0794">
        <w:t>129</w:t>
      </w:r>
    </w:p>
    <w:p w14:paraId="43ABE1F4" w14:textId="035798E4" w:rsidR="00D463BE" w:rsidRDefault="00D463BE" w:rsidP="003F59CA">
      <w:pPr>
        <w:spacing w:after="200" w:line="276" w:lineRule="auto"/>
        <w:ind w:left="720"/>
        <w:rPr>
          <w:b/>
          <w:sz w:val="24"/>
          <w:szCs w:val="24"/>
        </w:rPr>
      </w:pPr>
      <w:r>
        <w:rPr>
          <w:b/>
          <w:sz w:val="24"/>
          <w:szCs w:val="24"/>
        </w:rPr>
        <w:t>Facilitator Notes</w:t>
      </w:r>
    </w:p>
    <w:p w14:paraId="6742A8EE" w14:textId="505639E6" w:rsidR="00D463BE" w:rsidRPr="00431EE9" w:rsidRDefault="00D463BE" w:rsidP="003F59CA">
      <w:pPr>
        <w:spacing w:after="200" w:line="276" w:lineRule="auto"/>
        <w:ind w:left="720"/>
        <w:rPr>
          <w:color w:val="1F4E79" w:themeColor="accent1" w:themeShade="80"/>
          <w:szCs w:val="20"/>
        </w:rPr>
      </w:pPr>
      <w:r w:rsidRPr="00431EE9">
        <w:rPr>
          <w:color w:val="1F4E79" w:themeColor="accent1" w:themeShade="80"/>
          <w:szCs w:val="20"/>
        </w:rPr>
        <w:t xml:space="preserve">Below are some examples of feedback (evidence and reasoning) from column 2 of the rubric for the </w:t>
      </w:r>
      <w:r w:rsidRPr="00431EE9">
        <w:rPr>
          <w:i/>
          <w:color w:val="1F4E79" w:themeColor="accent1" w:themeShade="80"/>
          <w:szCs w:val="20"/>
        </w:rPr>
        <w:t xml:space="preserve">Urban Heat </w:t>
      </w:r>
      <w:r w:rsidR="00354643" w:rsidRPr="00431EE9">
        <w:rPr>
          <w:color w:val="1F4E79" w:themeColor="accent1" w:themeShade="80"/>
          <w:szCs w:val="20"/>
        </w:rPr>
        <w:t>intermediate version</w:t>
      </w:r>
      <w:r w:rsidRPr="00431EE9">
        <w:rPr>
          <w:color w:val="1F4E79" w:themeColor="accent1" w:themeShade="80"/>
          <w:szCs w:val="20"/>
        </w:rPr>
        <w:t>. This may be helpful in supporting a discussion about evidence and reasoning for Investigation 1. The purpose of this discussion is to help participants have confidence when continuing their evaluation of the common lesson.</w:t>
      </w:r>
    </w:p>
    <w:p w14:paraId="4892E532" w14:textId="553A1F0D" w:rsidR="00891DB7" w:rsidRPr="00431EE9" w:rsidRDefault="008757FC" w:rsidP="003F59CA">
      <w:pPr>
        <w:spacing w:after="200" w:line="276" w:lineRule="auto"/>
        <w:ind w:left="720"/>
        <w:rPr>
          <w:color w:val="1F4E79" w:themeColor="accent1" w:themeShade="80"/>
          <w:szCs w:val="20"/>
        </w:rPr>
      </w:pPr>
      <w:hyperlink r:id="rId41" w:history="1">
        <w:r w:rsidR="00891DB7" w:rsidRPr="003F59CA">
          <w:rPr>
            <w:rStyle w:val="Hyperlink"/>
            <w:szCs w:val="20"/>
          </w:rPr>
          <w:t>Here is a link</w:t>
        </w:r>
      </w:hyperlink>
      <w:r w:rsidR="00891DB7">
        <w:rPr>
          <w:szCs w:val="20"/>
        </w:rPr>
        <w:t xml:space="preserve"> </w:t>
      </w:r>
      <w:r w:rsidR="00891DB7" w:rsidRPr="00431EE9">
        <w:rPr>
          <w:color w:val="1F4E79" w:themeColor="accent1" w:themeShade="80"/>
          <w:szCs w:val="20"/>
        </w:rPr>
        <w:t>to a sample rubric created for this intermediate version that may be helpful for module 6 only since in module 7, we switch to the final version of the lesso</w:t>
      </w:r>
      <w:r w:rsidR="00E76633" w:rsidRPr="00431EE9">
        <w:rPr>
          <w:color w:val="1F4E79" w:themeColor="accent1" w:themeShade="80"/>
          <w:szCs w:val="20"/>
        </w:rPr>
        <w:t>n</w:t>
      </w:r>
    </w:p>
    <w:p w14:paraId="3B8C6A66" w14:textId="43342CB6" w:rsidR="00891DB7" w:rsidRPr="00431EE9" w:rsidRDefault="003F59CA" w:rsidP="00431EE9">
      <w:pPr>
        <w:spacing w:after="200" w:line="276" w:lineRule="auto"/>
        <w:ind w:left="720"/>
        <w:rPr>
          <w:i/>
          <w:szCs w:val="20"/>
        </w:rPr>
      </w:pPr>
      <w:r w:rsidRPr="00431EE9">
        <w:rPr>
          <w:i/>
          <w:szCs w:val="20"/>
        </w:rPr>
        <w:t>S</w:t>
      </w:r>
      <w:r>
        <w:rPr>
          <w:i/>
          <w:szCs w:val="20"/>
        </w:rPr>
        <w:t>cience and Engineering Practices</w:t>
      </w:r>
    </w:p>
    <w:p w14:paraId="3AB917AA" w14:textId="14DAA233" w:rsidR="00D463BE" w:rsidRPr="00431EE9" w:rsidRDefault="00891DB7" w:rsidP="00431EE9">
      <w:pPr>
        <w:pStyle w:val="ListParagraph"/>
        <w:numPr>
          <w:ilvl w:val="0"/>
          <w:numId w:val="190"/>
        </w:numPr>
        <w:tabs>
          <w:tab w:val="left" w:pos="0"/>
        </w:tabs>
        <w:spacing w:after="60" w:line="240" w:lineRule="auto"/>
        <w:ind w:left="962" w:hanging="270"/>
        <w:jc w:val="left"/>
        <w:rPr>
          <w:rFonts w:ascii="Calibri Light" w:hAnsi="Calibri Light"/>
          <w:sz w:val="18"/>
          <w:szCs w:val="20"/>
        </w:rPr>
      </w:pPr>
      <w:r w:rsidRPr="00431EE9">
        <w:rPr>
          <w:rFonts w:ascii="Calibri Light" w:hAnsi="Calibri Light"/>
          <w:sz w:val="18"/>
          <w:szCs w:val="20"/>
        </w:rPr>
        <w:t xml:space="preserve">On page 1 students are “defining what the independent and dependent variable will be for the experiment” providing an opportunity for students to, </w:t>
      </w:r>
      <w:r w:rsidRPr="00431EE9">
        <w:rPr>
          <w:rFonts w:ascii="Calibri Light" w:hAnsi="Calibri Light"/>
          <w:i/>
          <w:sz w:val="18"/>
          <w:szCs w:val="20"/>
        </w:rPr>
        <w:t>“identify independent and dependent variables”</w:t>
      </w:r>
      <w:r w:rsidRPr="00431EE9">
        <w:rPr>
          <w:rFonts w:ascii="Calibri Light" w:hAnsi="Calibri Light"/>
          <w:sz w:val="18"/>
          <w:szCs w:val="20"/>
        </w:rPr>
        <w:t xml:space="preserve"> which is part of an element of Planning and Carrying out Investigations (NGSS Appendix F). However, this is the only element of this practice, providing limited evidence of this practice</w:t>
      </w:r>
    </w:p>
    <w:p w14:paraId="3415EEB5" w14:textId="083EB09F" w:rsidR="00D463BE" w:rsidRPr="00431EE9" w:rsidRDefault="00891DB7" w:rsidP="00431EE9">
      <w:pPr>
        <w:pStyle w:val="ListParagraph"/>
        <w:numPr>
          <w:ilvl w:val="0"/>
          <w:numId w:val="190"/>
        </w:numPr>
        <w:tabs>
          <w:tab w:val="left" w:pos="0"/>
        </w:tabs>
        <w:spacing w:after="60" w:line="240" w:lineRule="auto"/>
        <w:ind w:left="962" w:hanging="270"/>
        <w:jc w:val="left"/>
        <w:rPr>
          <w:rFonts w:ascii="Calibri Light" w:hAnsi="Calibri Light"/>
          <w:sz w:val="18"/>
          <w:szCs w:val="20"/>
        </w:rPr>
      </w:pPr>
      <w:r w:rsidRPr="00431EE9">
        <w:rPr>
          <w:rFonts w:ascii="Calibri Light" w:hAnsi="Calibri Light"/>
          <w:sz w:val="18"/>
          <w:szCs w:val="20"/>
        </w:rPr>
        <w:t>On page 2, students are asked to communicate their understanding of “temperature variance on different surfaces” through an explanation in the “assessment” section. However, there is not enough guidance to be sure this meets the elements of Constructing Explanations and Designing Solutions</w:t>
      </w:r>
    </w:p>
    <w:p w14:paraId="10BAD551" w14:textId="44325701" w:rsidR="00D463BE" w:rsidRDefault="00D463BE" w:rsidP="00431EE9">
      <w:pPr>
        <w:spacing w:before="240" w:after="200" w:line="276" w:lineRule="auto"/>
        <w:ind w:left="720"/>
        <w:rPr>
          <w:i/>
          <w:szCs w:val="20"/>
        </w:rPr>
      </w:pPr>
      <w:r>
        <w:rPr>
          <w:i/>
          <w:szCs w:val="20"/>
        </w:rPr>
        <w:t>Disciplinary Core Ideas</w:t>
      </w:r>
    </w:p>
    <w:p w14:paraId="5FB0EB9B" w14:textId="77777777" w:rsidR="00891DB7" w:rsidRPr="00CE4FD8" w:rsidRDefault="00891DB7" w:rsidP="00431EE9">
      <w:pPr>
        <w:pStyle w:val="ListParagraph"/>
        <w:numPr>
          <w:ilvl w:val="0"/>
          <w:numId w:val="190"/>
        </w:numPr>
        <w:tabs>
          <w:tab w:val="left" w:pos="0"/>
        </w:tabs>
        <w:spacing w:after="60" w:line="240" w:lineRule="auto"/>
        <w:ind w:left="962" w:hanging="270"/>
        <w:jc w:val="left"/>
        <w:rPr>
          <w:rFonts w:ascii="Calibri Light" w:hAnsi="Calibri Light"/>
          <w:sz w:val="18"/>
          <w:szCs w:val="20"/>
        </w:rPr>
      </w:pPr>
      <w:r w:rsidRPr="00CE4FD8">
        <w:rPr>
          <w:rFonts w:ascii="Calibri Light" w:hAnsi="Calibri Light"/>
          <w:sz w:val="18"/>
          <w:szCs w:val="20"/>
        </w:rPr>
        <w:t>In investigation 1, students are developing and using elements of PS</w:t>
      </w:r>
      <w:proofErr w:type="gramStart"/>
      <w:r w:rsidRPr="00CE4FD8">
        <w:rPr>
          <w:rFonts w:ascii="Calibri Light" w:hAnsi="Calibri Light"/>
          <w:sz w:val="18"/>
          <w:szCs w:val="20"/>
        </w:rPr>
        <w:t>4.B.</w:t>
      </w:r>
      <w:proofErr w:type="gramEnd"/>
      <w:r w:rsidRPr="00CE4FD8">
        <w:rPr>
          <w:rFonts w:ascii="Calibri Light" w:hAnsi="Calibri Light"/>
          <w:sz w:val="18"/>
          <w:szCs w:val="20"/>
        </w:rPr>
        <w:t xml:space="preserve">  Specifically, they are seeing that when light shines on an object, it is reflected, absorbed, or transmitted though the object, depending on the object’s material and the f</w:t>
      </w:r>
      <w:r>
        <w:rPr>
          <w:rFonts w:ascii="Calibri Light" w:hAnsi="Calibri Light"/>
          <w:sz w:val="18"/>
          <w:szCs w:val="20"/>
        </w:rPr>
        <w:t>requency (color) of the light.</w:t>
      </w:r>
    </w:p>
    <w:p w14:paraId="1FA626FC" w14:textId="43A40BEC" w:rsidR="00D463BE" w:rsidRPr="003F59CA" w:rsidRDefault="00891DB7" w:rsidP="00431EE9">
      <w:pPr>
        <w:pStyle w:val="ListParagraph"/>
        <w:numPr>
          <w:ilvl w:val="0"/>
          <w:numId w:val="190"/>
        </w:numPr>
        <w:tabs>
          <w:tab w:val="left" w:pos="0"/>
        </w:tabs>
        <w:spacing w:after="60" w:line="240" w:lineRule="auto"/>
        <w:ind w:left="962" w:hanging="270"/>
        <w:jc w:val="left"/>
        <w:rPr>
          <w:szCs w:val="20"/>
        </w:rPr>
      </w:pPr>
      <w:r w:rsidRPr="00CE4FD8">
        <w:rPr>
          <w:rFonts w:ascii="Calibri Light" w:hAnsi="Calibri Light"/>
          <w:sz w:val="18"/>
          <w:szCs w:val="20"/>
        </w:rPr>
        <w:t>In investigation 1, students are developing and using elements of PS</w:t>
      </w:r>
      <w:proofErr w:type="gramStart"/>
      <w:r w:rsidRPr="00CE4FD8">
        <w:rPr>
          <w:rFonts w:ascii="Calibri Light" w:hAnsi="Calibri Light"/>
          <w:sz w:val="18"/>
          <w:szCs w:val="20"/>
        </w:rPr>
        <w:t>3.A.</w:t>
      </w:r>
      <w:proofErr w:type="gramEnd"/>
      <w:r w:rsidRPr="00CE4FD8">
        <w:rPr>
          <w:rFonts w:ascii="Calibri Light" w:hAnsi="Calibri Light"/>
          <w:sz w:val="18"/>
          <w:szCs w:val="20"/>
        </w:rPr>
        <w:t xml:space="preserve">  Specifically, “temperature is a measure of the average kinetic energy of particles of matter. The relationship between the temperature and the total energy of a system depends on the types, states, and amounts of matter present.”</w:t>
      </w:r>
    </w:p>
    <w:p w14:paraId="46CBCE73" w14:textId="0AC1B44D" w:rsidR="00D463BE" w:rsidRDefault="00D463BE" w:rsidP="00431EE9">
      <w:pPr>
        <w:spacing w:before="240" w:after="200" w:line="276" w:lineRule="auto"/>
        <w:ind w:left="720"/>
        <w:rPr>
          <w:i/>
          <w:szCs w:val="20"/>
        </w:rPr>
      </w:pPr>
      <w:r>
        <w:rPr>
          <w:i/>
          <w:szCs w:val="20"/>
        </w:rPr>
        <w:t>Crosscutting Concepts</w:t>
      </w:r>
    </w:p>
    <w:p w14:paraId="0BCE50D7" w14:textId="77777777" w:rsidR="00891DB7" w:rsidRPr="00CB2F74" w:rsidRDefault="00891DB7" w:rsidP="00431EE9">
      <w:pPr>
        <w:pStyle w:val="ListParagraph"/>
        <w:numPr>
          <w:ilvl w:val="0"/>
          <w:numId w:val="190"/>
        </w:numPr>
        <w:tabs>
          <w:tab w:val="left" w:pos="0"/>
        </w:tabs>
        <w:spacing w:after="60" w:line="240" w:lineRule="auto"/>
        <w:ind w:left="962" w:hanging="270"/>
        <w:jc w:val="left"/>
        <w:rPr>
          <w:rFonts w:ascii="Calibri Light" w:hAnsi="Calibri Light"/>
          <w:sz w:val="18"/>
          <w:szCs w:val="20"/>
        </w:rPr>
      </w:pPr>
      <w:r w:rsidRPr="00CB2F74">
        <w:rPr>
          <w:rFonts w:ascii="Calibri Light" w:hAnsi="Calibri Light"/>
          <w:sz w:val="18"/>
          <w:szCs w:val="20"/>
        </w:rPr>
        <w:t>On page 1 students are engaged by posing the question “why it is so much c</w:t>
      </w:r>
      <w:r>
        <w:rPr>
          <w:rFonts w:ascii="Calibri Light" w:hAnsi="Calibri Light"/>
          <w:sz w:val="18"/>
          <w:szCs w:val="20"/>
        </w:rPr>
        <w:t xml:space="preserve">ooler on the grass at a park than on the pavement?” </w:t>
      </w:r>
      <w:r w:rsidRPr="00CB2F74">
        <w:rPr>
          <w:rFonts w:ascii="Calibri Light" w:hAnsi="Calibri Light"/>
          <w:sz w:val="18"/>
          <w:szCs w:val="20"/>
        </w:rPr>
        <w:t>setting up the investigation of a cause and</w:t>
      </w:r>
      <w:r>
        <w:rPr>
          <w:rFonts w:ascii="Calibri Light" w:hAnsi="Calibri Light"/>
          <w:sz w:val="18"/>
          <w:szCs w:val="20"/>
        </w:rPr>
        <w:t xml:space="preserve"> effect relationship involving surface temperature</w:t>
      </w:r>
      <w:r w:rsidRPr="00CB2F74">
        <w:rPr>
          <w:rFonts w:ascii="Calibri Light" w:hAnsi="Calibri Light"/>
          <w:sz w:val="18"/>
          <w:szCs w:val="20"/>
        </w:rPr>
        <w:t xml:space="preserve"> </w:t>
      </w:r>
      <w:r>
        <w:rPr>
          <w:rFonts w:ascii="Calibri Light" w:hAnsi="Calibri Light"/>
          <w:sz w:val="18"/>
          <w:szCs w:val="20"/>
        </w:rPr>
        <w:t xml:space="preserve">and </w:t>
      </w:r>
      <w:r w:rsidRPr="00CB2F74">
        <w:rPr>
          <w:rFonts w:ascii="Calibri Light" w:hAnsi="Calibri Light"/>
          <w:sz w:val="18"/>
          <w:szCs w:val="20"/>
        </w:rPr>
        <w:t>urban development.</w:t>
      </w:r>
    </w:p>
    <w:p w14:paraId="442E9636" w14:textId="77777777" w:rsidR="00D463BE" w:rsidRPr="00354643" w:rsidRDefault="00D463BE" w:rsidP="00354643">
      <w:pPr>
        <w:spacing w:after="200" w:line="276" w:lineRule="auto"/>
        <w:ind w:left="0" w:firstLine="0"/>
        <w:rPr>
          <w:i/>
          <w:szCs w:val="20"/>
        </w:rPr>
      </w:pPr>
    </w:p>
    <w:p w14:paraId="202C93D5" w14:textId="77777777" w:rsidR="002B4B5D" w:rsidRDefault="002B4B5D" w:rsidP="00642479">
      <w:pPr>
        <w:spacing w:after="200" w:line="276" w:lineRule="auto"/>
        <w:ind w:left="720"/>
        <w:rPr>
          <w:b/>
          <w:sz w:val="24"/>
          <w:szCs w:val="24"/>
        </w:rPr>
      </w:pPr>
    </w:p>
    <w:p w14:paraId="151735DC" w14:textId="17A7EC9A" w:rsidR="00FC0794" w:rsidRDefault="00FC0794" w:rsidP="00642479">
      <w:pPr>
        <w:spacing w:after="200" w:line="276" w:lineRule="auto"/>
        <w:ind w:left="720"/>
        <w:rPr>
          <w:b/>
          <w:sz w:val="24"/>
          <w:szCs w:val="24"/>
        </w:rPr>
      </w:pPr>
      <w:r>
        <w:rPr>
          <w:b/>
          <w:sz w:val="24"/>
          <w:szCs w:val="24"/>
        </w:rPr>
        <w:lastRenderedPageBreak/>
        <w:t>Talking Points</w:t>
      </w:r>
    </w:p>
    <w:bookmarkEnd w:id="18"/>
    <w:p w14:paraId="61A77986" w14:textId="2D32693F" w:rsidR="00B1542B" w:rsidRPr="00354643" w:rsidRDefault="00D463BE" w:rsidP="00642479">
      <w:pPr>
        <w:pStyle w:val="ListParagraph"/>
        <w:numPr>
          <w:ilvl w:val="0"/>
          <w:numId w:val="159"/>
        </w:numPr>
        <w:ind w:left="1080"/>
      </w:pPr>
      <w:r>
        <w:rPr>
          <w:sz w:val="20"/>
          <w:szCs w:val="20"/>
        </w:rPr>
        <w:t>Let’s share some evidence from Investigation 1 that may meet the sub-criteria for IB.</w:t>
      </w:r>
    </w:p>
    <w:p w14:paraId="01FC57E7" w14:textId="036C85F7" w:rsidR="00D463BE" w:rsidRPr="00354643" w:rsidRDefault="00D463BE" w:rsidP="00642479">
      <w:pPr>
        <w:pStyle w:val="ListParagraph"/>
        <w:numPr>
          <w:ilvl w:val="0"/>
          <w:numId w:val="159"/>
        </w:numPr>
        <w:ind w:left="1080"/>
      </w:pPr>
      <w:r>
        <w:rPr>
          <w:sz w:val="20"/>
          <w:szCs w:val="20"/>
        </w:rPr>
        <w:t xml:space="preserve">Let's start with evidence of the science and engineering practices. Were students given an opportunity to </w:t>
      </w:r>
      <w:r>
        <w:rPr>
          <w:b/>
          <w:sz w:val="20"/>
          <w:szCs w:val="20"/>
        </w:rPr>
        <w:t>develop and use</w:t>
      </w:r>
      <w:r>
        <w:rPr>
          <w:sz w:val="20"/>
          <w:szCs w:val="20"/>
        </w:rPr>
        <w:t xml:space="preserve"> specific elements of the science and engineering practices in Investigation 1? </w:t>
      </w:r>
      <w:r w:rsidR="000B6339" w:rsidRPr="00431EE9">
        <w:rPr>
          <w:i/>
          <w:color w:val="2E74B5" w:themeColor="accent1" w:themeShade="BF"/>
          <w:sz w:val="20"/>
          <w:szCs w:val="20"/>
        </w:rPr>
        <w:t>[Note to facilitator: A</w:t>
      </w:r>
      <w:r w:rsidRPr="00431EE9">
        <w:rPr>
          <w:i/>
          <w:color w:val="2E74B5" w:themeColor="accent1" w:themeShade="BF"/>
          <w:sz w:val="20"/>
          <w:szCs w:val="20"/>
        </w:rPr>
        <w:t>ccept some responses from participants and emphasize some points from the facilitator notes.</w:t>
      </w:r>
      <w:r w:rsidR="000B6339" w:rsidRPr="00431EE9">
        <w:rPr>
          <w:i/>
          <w:color w:val="2E74B5" w:themeColor="accent1" w:themeShade="BF"/>
          <w:sz w:val="20"/>
          <w:szCs w:val="20"/>
        </w:rPr>
        <w:t>]</w:t>
      </w:r>
    </w:p>
    <w:p w14:paraId="6787E25F" w14:textId="755BF8EB" w:rsidR="00D463BE" w:rsidRPr="00354643" w:rsidRDefault="00D463BE" w:rsidP="00642479">
      <w:pPr>
        <w:pStyle w:val="ListParagraph"/>
        <w:numPr>
          <w:ilvl w:val="0"/>
          <w:numId w:val="159"/>
        </w:numPr>
        <w:ind w:left="1080"/>
      </w:pPr>
      <w:r>
        <w:rPr>
          <w:sz w:val="20"/>
          <w:szCs w:val="20"/>
        </w:rPr>
        <w:t xml:space="preserve">Were students given an opportunity to </w:t>
      </w:r>
      <w:r>
        <w:rPr>
          <w:b/>
          <w:sz w:val="20"/>
          <w:szCs w:val="20"/>
        </w:rPr>
        <w:t>develop and use</w:t>
      </w:r>
      <w:r>
        <w:rPr>
          <w:sz w:val="20"/>
          <w:szCs w:val="20"/>
        </w:rPr>
        <w:t xml:space="preserve"> specific elements of the disciplinary core ideas in Investigation 1? </w:t>
      </w:r>
      <w:r w:rsidR="000B6339" w:rsidRPr="00431EE9">
        <w:rPr>
          <w:i/>
          <w:color w:val="2E74B5" w:themeColor="accent1" w:themeShade="BF"/>
          <w:sz w:val="20"/>
          <w:szCs w:val="20"/>
        </w:rPr>
        <w:t xml:space="preserve">[Note to facilitator: </w:t>
      </w:r>
      <w:r w:rsidRPr="00431EE9">
        <w:rPr>
          <w:i/>
          <w:color w:val="2E74B5" w:themeColor="accent1" w:themeShade="BF"/>
          <w:sz w:val="20"/>
          <w:szCs w:val="20"/>
        </w:rPr>
        <w:t>Accept some responses from participants and emphasize some points from the facilitator notes.</w:t>
      </w:r>
      <w:r w:rsidR="000B6339" w:rsidRPr="00431EE9">
        <w:rPr>
          <w:i/>
          <w:color w:val="2E74B5" w:themeColor="accent1" w:themeShade="BF"/>
          <w:sz w:val="20"/>
          <w:szCs w:val="20"/>
        </w:rPr>
        <w:t>]</w:t>
      </w:r>
    </w:p>
    <w:p w14:paraId="223FACB3" w14:textId="6469454E" w:rsidR="00D463BE" w:rsidRPr="00354643" w:rsidRDefault="00D463BE" w:rsidP="00642479">
      <w:pPr>
        <w:pStyle w:val="ListParagraph"/>
        <w:numPr>
          <w:ilvl w:val="0"/>
          <w:numId w:val="159"/>
        </w:numPr>
        <w:ind w:left="1080"/>
      </w:pPr>
      <w:r>
        <w:rPr>
          <w:sz w:val="20"/>
          <w:szCs w:val="20"/>
        </w:rPr>
        <w:t xml:space="preserve">Were students given an opportunity to </w:t>
      </w:r>
      <w:r>
        <w:rPr>
          <w:b/>
          <w:sz w:val="20"/>
          <w:szCs w:val="20"/>
        </w:rPr>
        <w:t>develop and use</w:t>
      </w:r>
      <w:r>
        <w:rPr>
          <w:sz w:val="20"/>
          <w:szCs w:val="20"/>
        </w:rPr>
        <w:t xml:space="preserve"> specific elements of the crosscutting concepts in Investigation 1? </w:t>
      </w:r>
      <w:r w:rsidR="000B6339" w:rsidRPr="00431EE9">
        <w:rPr>
          <w:i/>
          <w:color w:val="2E74B5" w:themeColor="accent1" w:themeShade="BF"/>
          <w:sz w:val="20"/>
          <w:szCs w:val="20"/>
        </w:rPr>
        <w:t xml:space="preserve">[Note to facilitator: </w:t>
      </w:r>
      <w:r w:rsidRPr="00431EE9">
        <w:rPr>
          <w:i/>
          <w:color w:val="2E74B5" w:themeColor="accent1" w:themeShade="BF"/>
          <w:sz w:val="20"/>
          <w:szCs w:val="20"/>
        </w:rPr>
        <w:t>Accept some responses from participants and emphasize some points from the facilitator notes.</w:t>
      </w:r>
      <w:r w:rsidR="000B6339" w:rsidRPr="00431EE9">
        <w:rPr>
          <w:i/>
          <w:color w:val="2E74B5" w:themeColor="accent1" w:themeShade="BF"/>
          <w:sz w:val="20"/>
          <w:szCs w:val="20"/>
        </w:rPr>
        <w:t>]</w:t>
      </w:r>
    </w:p>
    <w:p w14:paraId="07B79CBC" w14:textId="4B5EA741" w:rsidR="00D463BE" w:rsidRDefault="00D463BE" w:rsidP="00642479">
      <w:pPr>
        <w:pStyle w:val="ListParagraph"/>
        <w:numPr>
          <w:ilvl w:val="0"/>
          <w:numId w:val="159"/>
        </w:numPr>
        <w:ind w:left="1080"/>
      </w:pPr>
      <w:r>
        <w:rPr>
          <w:sz w:val="20"/>
          <w:szCs w:val="20"/>
        </w:rPr>
        <w:t>Does anyone have any questions about finding evidence in a lesson and connecting it to both the criteria for IB and the elements of the dimensions?</w:t>
      </w:r>
    </w:p>
    <w:p w14:paraId="70EDF68D" w14:textId="31B102C8" w:rsidR="00B1542B" w:rsidRDefault="00FC0794" w:rsidP="00C0281F">
      <w:pPr>
        <w:spacing w:after="160" w:line="259" w:lineRule="auto"/>
        <w:ind w:left="720" w:firstLine="0"/>
        <w:rPr>
          <w:b/>
          <w:sz w:val="26"/>
          <w:szCs w:val="26"/>
        </w:rPr>
      </w:pPr>
      <w:r w:rsidRPr="00431EE9">
        <w:rPr>
          <w:b/>
          <w:noProof/>
          <w:sz w:val="26"/>
          <w:szCs w:val="26"/>
        </w:rPr>
        <w:drawing>
          <wp:inline distT="0" distB="0" distL="0" distR="0" wp14:anchorId="72D559DE" wp14:editId="052D804F">
            <wp:extent cx="2581275" cy="1919812"/>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a.png"/>
                    <pic:cNvPicPr/>
                  </pic:nvPicPr>
                  <pic:blipFill rotWithShape="1">
                    <a:blip r:embed="rId42">
                      <a:extLst>
                        <a:ext uri="{28A0092B-C50C-407E-A947-70E740481C1C}">
                          <a14:useLocalDpi xmlns:a14="http://schemas.microsoft.com/office/drawing/2010/main" val="0"/>
                        </a:ext>
                      </a:extLst>
                    </a:blip>
                    <a:srcRect t="2890" r="1621"/>
                    <a:stretch/>
                  </pic:blipFill>
                  <pic:spPr bwMode="auto">
                    <a:xfrm>
                      <a:off x="0" y="0"/>
                      <a:ext cx="2582108" cy="1920432"/>
                    </a:xfrm>
                    <a:prstGeom prst="rect">
                      <a:avLst/>
                    </a:prstGeom>
                    <a:ln>
                      <a:noFill/>
                    </a:ln>
                    <a:extLst>
                      <a:ext uri="{53640926-AAD7-44D8-BBD7-CCE9431645EC}">
                        <a14:shadowObscured xmlns:a14="http://schemas.microsoft.com/office/drawing/2010/main"/>
                      </a:ext>
                    </a:extLst>
                  </pic:spPr>
                </pic:pic>
              </a:graphicData>
            </a:graphic>
          </wp:inline>
        </w:drawing>
      </w:r>
    </w:p>
    <w:p w14:paraId="252F78F2" w14:textId="3B0E17ED" w:rsidR="00FC0794" w:rsidRPr="001C0A6A" w:rsidRDefault="00FC0794" w:rsidP="00642479">
      <w:pPr>
        <w:spacing w:after="160" w:line="259" w:lineRule="auto"/>
        <w:ind w:left="720" w:firstLine="0"/>
        <w:rPr>
          <w:szCs w:val="20"/>
        </w:rPr>
      </w:pPr>
      <w:r>
        <w:rPr>
          <w:szCs w:val="20"/>
        </w:rPr>
        <w:t>Slide 130</w:t>
      </w:r>
    </w:p>
    <w:p w14:paraId="74186486" w14:textId="77777777" w:rsidR="00B1542B" w:rsidRDefault="00B1542B" w:rsidP="00642479">
      <w:pPr>
        <w:spacing w:after="200" w:line="276" w:lineRule="auto"/>
        <w:ind w:left="720"/>
        <w:rPr>
          <w:b/>
          <w:sz w:val="26"/>
          <w:szCs w:val="26"/>
        </w:rPr>
      </w:pPr>
      <w:r w:rsidRPr="00B30ED1">
        <w:rPr>
          <w:b/>
          <w:sz w:val="26"/>
          <w:szCs w:val="26"/>
        </w:rPr>
        <w:t xml:space="preserve">Talking Points </w:t>
      </w:r>
    </w:p>
    <w:p w14:paraId="16DE5C8C" w14:textId="2481EAB3" w:rsidR="001C0A6A" w:rsidRDefault="001C0A6A" w:rsidP="00431EE9">
      <w:pPr>
        <w:pStyle w:val="Normal1"/>
        <w:numPr>
          <w:ilvl w:val="0"/>
          <w:numId w:val="191"/>
        </w:numPr>
        <w:spacing w:after="0" w:line="276" w:lineRule="auto"/>
        <w:ind w:left="1080"/>
        <w:contextualSpacing/>
      </w:pPr>
      <w:r>
        <w:t xml:space="preserve">Now, let's continue to read and highlight the rest of the common lesson for evidence of science and engineering practices, core ideas, and crosscutting concepts. Don’t forget to </w:t>
      </w:r>
      <w:proofErr w:type="gramStart"/>
      <w:r>
        <w:t>refer back</w:t>
      </w:r>
      <w:proofErr w:type="gramEnd"/>
      <w:r>
        <w:t xml:space="preserve"> to the elements of the dimensions found in the foundation boxes and the appendices.</w:t>
      </w:r>
    </w:p>
    <w:p w14:paraId="6B912FC3" w14:textId="77777777" w:rsidR="001C0A6A" w:rsidRDefault="001C0A6A" w:rsidP="00431EE9">
      <w:pPr>
        <w:pStyle w:val="Normal1"/>
        <w:numPr>
          <w:ilvl w:val="0"/>
          <w:numId w:val="191"/>
        </w:numPr>
        <w:spacing w:after="0" w:line="276" w:lineRule="auto"/>
        <w:ind w:left="1080"/>
        <w:contextualSpacing/>
      </w:pPr>
      <w:r>
        <w:t>This is completed individually without any discussion between or among group members. Even if you complete this part before other tables are finished, do not discuss your findings before being instructed to do so.</w:t>
      </w:r>
    </w:p>
    <w:p w14:paraId="3BE241ED" w14:textId="5BA4B8BB" w:rsidR="001C0A6A" w:rsidRDefault="001C0A6A" w:rsidP="00431EE9">
      <w:pPr>
        <w:pStyle w:val="Normal1"/>
        <w:numPr>
          <w:ilvl w:val="0"/>
          <w:numId w:val="191"/>
        </w:numPr>
        <w:spacing w:after="0" w:line="276" w:lineRule="auto"/>
        <w:ind w:left="1080"/>
        <w:contextualSpacing/>
      </w:pPr>
      <w:r>
        <w:t>As you locate evidence, use the Arabic and Roman numerals associated with the rubric criteria to code the evidence you locate from the lesson, and the evidence from the NGSS at the element level using the appendices.</w:t>
      </w:r>
    </w:p>
    <w:p w14:paraId="72080520" w14:textId="77777777" w:rsidR="001C0A6A" w:rsidRDefault="001C0A6A" w:rsidP="00431EE9">
      <w:pPr>
        <w:pStyle w:val="Normal1"/>
        <w:numPr>
          <w:ilvl w:val="0"/>
          <w:numId w:val="191"/>
        </w:numPr>
        <w:spacing w:after="0" w:line="276" w:lineRule="auto"/>
        <w:ind w:left="1080"/>
        <w:contextualSpacing/>
      </w:pPr>
      <w:r>
        <w:t>Remember, evidence is what you can see explicitly in the lesson or unit.</w:t>
      </w:r>
    </w:p>
    <w:p w14:paraId="38B98946" w14:textId="55FE285B" w:rsidR="001C0A6A" w:rsidRDefault="001C0A6A" w:rsidP="00431EE9">
      <w:pPr>
        <w:pStyle w:val="Normal1"/>
        <w:numPr>
          <w:ilvl w:val="0"/>
          <w:numId w:val="191"/>
        </w:numPr>
        <w:spacing w:after="0" w:line="276" w:lineRule="auto"/>
        <w:ind w:left="1080"/>
        <w:contextualSpacing/>
      </w:pPr>
      <w:r>
        <w:t>You can use the second column of the response form to summarize your evidence and your reasoning of HOW/WHY this evidence connects to the rubric criteria and sub-criteria for Category 1B.</w:t>
      </w:r>
    </w:p>
    <w:p w14:paraId="0BAFB180" w14:textId="1E4E0B40" w:rsidR="001C0A6A" w:rsidRDefault="000B6339" w:rsidP="00431EE9">
      <w:pPr>
        <w:pStyle w:val="Normal1"/>
        <w:numPr>
          <w:ilvl w:val="0"/>
          <w:numId w:val="191"/>
        </w:numPr>
        <w:spacing w:after="0" w:line="276" w:lineRule="auto"/>
        <w:ind w:left="1080"/>
        <w:contextualSpacing/>
      </w:pPr>
      <w:r w:rsidRPr="005516C6">
        <w:rPr>
          <w:noProof/>
        </w:rPr>
        <mc:AlternateContent>
          <mc:Choice Requires="wpg">
            <w:drawing>
              <wp:anchor distT="0" distB="0" distL="114300" distR="114300" simplePos="0" relativeHeight="251692544" behindDoc="0" locked="0" layoutInCell="1" allowOverlap="1" wp14:anchorId="46B74195" wp14:editId="3DA01903">
                <wp:simplePos x="0" y="0"/>
                <wp:positionH relativeFrom="column">
                  <wp:posOffset>-285750</wp:posOffset>
                </wp:positionH>
                <wp:positionV relativeFrom="paragraph">
                  <wp:posOffset>328930</wp:posOffset>
                </wp:positionV>
                <wp:extent cx="267970" cy="269240"/>
                <wp:effectExtent l="0" t="0" r="17780" b="16510"/>
                <wp:wrapNone/>
                <wp:docPr id="3718" name="Group 371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19"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20"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21"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22"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0D72BD3" id="Group 3718" o:spid="_x0000_s1026" style="position:absolute;margin-left:-22.5pt;margin-top:25.9pt;width:21.1pt;height:21.2pt;z-index:25169254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1C0A6A" w:rsidRPr="00F14822">
        <w:t xml:space="preserve">Reasoning is the bridge connecting the evidence to the rubric criteria and to </w:t>
      </w:r>
      <w:r w:rsidR="001C0A6A" w:rsidRPr="00BD1D9F">
        <w:t>how</w:t>
      </w:r>
      <w:r w:rsidR="001C0A6A" w:rsidRPr="00F14822">
        <w:t xml:space="preserve"> the practices, core ideas, and crosscutting concepts work together</w:t>
      </w:r>
    </w:p>
    <w:p w14:paraId="40D40497" w14:textId="19FD1CFE" w:rsidR="001C0A6A" w:rsidRDefault="001C0A6A" w:rsidP="00431EE9">
      <w:pPr>
        <w:pStyle w:val="Normal1"/>
        <w:numPr>
          <w:ilvl w:val="0"/>
          <w:numId w:val="191"/>
        </w:numPr>
        <w:spacing w:after="200" w:line="276" w:lineRule="auto"/>
        <w:ind w:left="1080"/>
        <w:contextualSpacing/>
      </w:pPr>
      <w:r>
        <w:t xml:space="preserve">You have fifteen minutes to do this. </w:t>
      </w:r>
      <w:r>
        <w:rPr>
          <w:i/>
          <w:color w:val="2F5496"/>
        </w:rPr>
        <w:t>[Note to facilitator: Set a timer for fifteen minutes, on the screen for all to see if possible. When the timer sounds, ask if participants need more time before moving on.]</w:t>
      </w:r>
    </w:p>
    <w:p w14:paraId="37BDE318" w14:textId="33B1A057" w:rsidR="001C0A6A" w:rsidRDefault="00C0281F" w:rsidP="00C0281F">
      <w:pPr>
        <w:spacing w:after="200" w:line="276" w:lineRule="auto"/>
        <w:ind w:left="720" w:firstLine="0"/>
        <w:rPr>
          <w:b/>
          <w:sz w:val="26"/>
          <w:szCs w:val="26"/>
        </w:rPr>
      </w:pPr>
      <w:r>
        <w:rPr>
          <w:noProof/>
        </w:rPr>
        <w:lastRenderedPageBreak/>
        <w:drawing>
          <wp:inline distT="0" distB="0" distL="0" distR="0" wp14:anchorId="5E92A279" wp14:editId="1E5D9EA1">
            <wp:extent cx="2739075" cy="2066925"/>
            <wp:effectExtent l="0" t="0" r="4445"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728" r="12726"/>
                    <a:stretch/>
                  </pic:blipFill>
                  <pic:spPr bwMode="auto">
                    <a:xfrm>
                      <a:off x="0" y="0"/>
                      <a:ext cx="2747607" cy="2073363"/>
                    </a:xfrm>
                    <a:prstGeom prst="rect">
                      <a:avLst/>
                    </a:prstGeom>
                    <a:ln>
                      <a:noFill/>
                    </a:ln>
                    <a:extLst>
                      <a:ext uri="{53640926-AAD7-44D8-BBD7-CCE9431645EC}">
                        <a14:shadowObscured xmlns:a14="http://schemas.microsoft.com/office/drawing/2010/main"/>
                      </a:ext>
                    </a:extLst>
                  </pic:spPr>
                </pic:pic>
              </a:graphicData>
            </a:graphic>
          </wp:inline>
        </w:drawing>
      </w:r>
    </w:p>
    <w:p w14:paraId="4023F746" w14:textId="3732FAA7" w:rsidR="001C0A6A" w:rsidRDefault="001C0A6A" w:rsidP="00642479">
      <w:pPr>
        <w:spacing w:after="200" w:line="276" w:lineRule="auto"/>
        <w:ind w:left="720" w:firstLine="0"/>
        <w:rPr>
          <w:szCs w:val="20"/>
        </w:rPr>
      </w:pPr>
      <w:r>
        <w:rPr>
          <w:szCs w:val="20"/>
        </w:rPr>
        <w:t>Slide 131</w:t>
      </w:r>
    </w:p>
    <w:p w14:paraId="7D6DE8E9" w14:textId="5014AA8B" w:rsidR="001C0A6A" w:rsidRPr="00106422" w:rsidRDefault="001C0A6A" w:rsidP="00642479">
      <w:pPr>
        <w:spacing w:after="200" w:line="276" w:lineRule="auto"/>
        <w:ind w:left="720" w:firstLine="0"/>
        <w:rPr>
          <w:b/>
          <w:sz w:val="24"/>
          <w:szCs w:val="24"/>
        </w:rPr>
      </w:pPr>
      <w:r>
        <w:rPr>
          <w:b/>
          <w:sz w:val="24"/>
          <w:szCs w:val="24"/>
        </w:rPr>
        <w:t>Talking Points</w:t>
      </w:r>
    </w:p>
    <w:p w14:paraId="21B893C9" w14:textId="1A5374DE" w:rsidR="00B1542B" w:rsidRDefault="001C0A6A" w:rsidP="00642479">
      <w:pPr>
        <w:pStyle w:val="ListParagraph"/>
        <w:numPr>
          <w:ilvl w:val="0"/>
          <w:numId w:val="41"/>
        </w:numPr>
        <w:ind w:left="1080"/>
        <w:jc w:val="left"/>
        <w:rPr>
          <w:color w:val="343433"/>
          <w:sz w:val="20"/>
          <w:szCs w:val="20"/>
        </w:rPr>
      </w:pPr>
      <w:r>
        <w:rPr>
          <w:color w:val="343433"/>
          <w:sz w:val="20"/>
          <w:szCs w:val="20"/>
        </w:rPr>
        <w:t xml:space="preserve">Still working as individuals, let's consider Category 1, Criterion C:  Integrating the Three Dimensions. </w:t>
      </w:r>
    </w:p>
    <w:p w14:paraId="6951B217" w14:textId="0EB726D8" w:rsidR="001C0A6A" w:rsidRDefault="001C0A6A" w:rsidP="00642479">
      <w:pPr>
        <w:pStyle w:val="ListParagraph"/>
        <w:numPr>
          <w:ilvl w:val="0"/>
          <w:numId w:val="41"/>
        </w:numPr>
        <w:ind w:left="1080"/>
        <w:jc w:val="left"/>
        <w:rPr>
          <w:color w:val="343433"/>
          <w:sz w:val="20"/>
          <w:szCs w:val="20"/>
        </w:rPr>
      </w:pPr>
      <w:r>
        <w:rPr>
          <w:color w:val="343433"/>
          <w:sz w:val="20"/>
          <w:szCs w:val="20"/>
        </w:rPr>
        <w:t>Remember, the three dimensions need to work together to support student sense-making of phenomena or designing solutions to problems.</w:t>
      </w:r>
    </w:p>
    <w:p w14:paraId="1FC4CE77" w14:textId="33BA9539" w:rsidR="001C0A6A" w:rsidRPr="001C0A6A" w:rsidRDefault="001C0A6A" w:rsidP="00642479">
      <w:pPr>
        <w:pStyle w:val="ListParagraph"/>
        <w:numPr>
          <w:ilvl w:val="0"/>
          <w:numId w:val="41"/>
        </w:numPr>
        <w:ind w:left="1080"/>
        <w:jc w:val="left"/>
        <w:rPr>
          <w:color w:val="343433"/>
          <w:sz w:val="20"/>
          <w:szCs w:val="20"/>
        </w:rPr>
      </w:pPr>
      <w:r>
        <w:rPr>
          <w:color w:val="343433"/>
          <w:sz w:val="20"/>
          <w:szCs w:val="20"/>
        </w:rPr>
        <w:t>For the dimensions to work together, student performances that integrate the elements of the SEPs, DCIs and CCCs are required.</w:t>
      </w:r>
    </w:p>
    <w:p w14:paraId="410A47CF" w14:textId="17FB7298" w:rsidR="00B1542B" w:rsidRPr="00BD1D9F" w:rsidRDefault="001C0A6A" w:rsidP="00642479">
      <w:pPr>
        <w:pStyle w:val="ListParagraph"/>
        <w:numPr>
          <w:ilvl w:val="0"/>
          <w:numId w:val="41"/>
        </w:numPr>
        <w:ind w:left="1080"/>
        <w:jc w:val="left"/>
        <w:rPr>
          <w:color w:val="343433"/>
          <w:sz w:val="20"/>
          <w:szCs w:val="20"/>
        </w:rPr>
      </w:pPr>
      <w:r>
        <w:rPr>
          <w:color w:val="343433"/>
          <w:sz w:val="20"/>
          <w:szCs w:val="20"/>
        </w:rPr>
        <w:t>As you consider evidence for this criterion, ask yourself “</w:t>
      </w:r>
      <w:r w:rsidR="00B1542B" w:rsidRPr="00F14822">
        <w:rPr>
          <w:color w:val="343433"/>
          <w:sz w:val="20"/>
          <w:szCs w:val="20"/>
        </w:rPr>
        <w:t>Do the students have an opportunity to engage in three-dimensional learning to help them make sense of phenomena or design solutions, OR</w:t>
      </w:r>
      <w:r w:rsidR="00B1542B">
        <w:rPr>
          <w:color w:val="343433"/>
          <w:sz w:val="20"/>
          <w:szCs w:val="20"/>
        </w:rPr>
        <w:t xml:space="preserve"> </w:t>
      </w:r>
      <w:r w:rsidR="00B1542B" w:rsidRPr="00BD1D9F">
        <w:rPr>
          <w:color w:val="343433"/>
          <w:sz w:val="20"/>
          <w:szCs w:val="20"/>
        </w:rPr>
        <w:t>Do the three dimensions occur in isolation?</w:t>
      </w:r>
      <w:r w:rsidR="00106422">
        <w:rPr>
          <w:color w:val="343433"/>
          <w:sz w:val="20"/>
          <w:szCs w:val="20"/>
        </w:rPr>
        <w:t>”</w:t>
      </w:r>
    </w:p>
    <w:p w14:paraId="4271961C" w14:textId="19063D18" w:rsidR="00B1542B" w:rsidRPr="00BD1D9F" w:rsidRDefault="00B1542B" w:rsidP="00642479">
      <w:pPr>
        <w:pStyle w:val="ListParagraph"/>
        <w:numPr>
          <w:ilvl w:val="0"/>
          <w:numId w:val="41"/>
        </w:numPr>
        <w:ind w:left="1080"/>
        <w:jc w:val="left"/>
        <w:rPr>
          <w:color w:val="343433"/>
          <w:sz w:val="20"/>
          <w:szCs w:val="20"/>
        </w:rPr>
      </w:pPr>
      <w:r w:rsidRPr="00BD1D9F">
        <w:rPr>
          <w:color w:val="343433"/>
          <w:sz w:val="20"/>
          <w:szCs w:val="20"/>
        </w:rPr>
        <w:t>Again, you can use the second column of the response form for this.</w:t>
      </w:r>
    </w:p>
    <w:p w14:paraId="1A9875B5" w14:textId="77777777" w:rsidR="00B1542B" w:rsidRPr="00354643" w:rsidRDefault="00B1542B" w:rsidP="00642479">
      <w:pPr>
        <w:pStyle w:val="ListParagraph"/>
        <w:numPr>
          <w:ilvl w:val="0"/>
          <w:numId w:val="41"/>
        </w:numPr>
        <w:ind w:left="1080"/>
        <w:jc w:val="left"/>
        <w:rPr>
          <w:color w:val="2F5496" w:themeColor="accent5" w:themeShade="BF"/>
          <w:sz w:val="20"/>
          <w:szCs w:val="20"/>
        </w:rPr>
      </w:pPr>
      <w:r w:rsidRPr="00BD1D9F">
        <w:rPr>
          <w:color w:val="343433"/>
          <w:sz w:val="20"/>
          <w:szCs w:val="20"/>
        </w:rPr>
        <w:t>You have five to seven</w:t>
      </w:r>
      <w:r w:rsidRPr="00A12689">
        <w:rPr>
          <w:color w:val="343433"/>
          <w:sz w:val="20"/>
          <w:szCs w:val="20"/>
        </w:rPr>
        <w:t xml:space="preserve"> </w:t>
      </w:r>
      <w:r w:rsidRPr="00BD1D9F">
        <w:rPr>
          <w:color w:val="343433"/>
          <w:sz w:val="20"/>
          <w:szCs w:val="20"/>
        </w:rPr>
        <w:t xml:space="preserve">minutes to do this. </w:t>
      </w:r>
      <w:r w:rsidRPr="00A62298">
        <w:rPr>
          <w:i/>
          <w:color w:val="2F5496" w:themeColor="accent5" w:themeShade="BF"/>
          <w:sz w:val="20"/>
          <w:szCs w:val="20"/>
        </w:rPr>
        <w:t>[Note to facilitator: Set the timer but ask if participants need more time before moving on.]</w:t>
      </w:r>
    </w:p>
    <w:p w14:paraId="7087534E" w14:textId="2467DE41" w:rsidR="00106422" w:rsidRDefault="00C0281F" w:rsidP="00C0281F">
      <w:pPr>
        <w:ind w:left="720"/>
        <w:rPr>
          <w:color w:val="2F5496" w:themeColor="accent5" w:themeShade="BF"/>
          <w:szCs w:val="20"/>
        </w:rPr>
      </w:pPr>
      <w:r>
        <w:rPr>
          <w:noProof/>
        </w:rPr>
        <w:drawing>
          <wp:inline distT="0" distB="0" distL="0" distR="0" wp14:anchorId="22DC8FB6" wp14:editId="48AC2C24">
            <wp:extent cx="2661262" cy="2028825"/>
            <wp:effectExtent l="0" t="0" r="635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031" r="13181"/>
                    <a:stretch/>
                  </pic:blipFill>
                  <pic:spPr bwMode="auto">
                    <a:xfrm>
                      <a:off x="0" y="0"/>
                      <a:ext cx="2670279" cy="2035699"/>
                    </a:xfrm>
                    <a:prstGeom prst="rect">
                      <a:avLst/>
                    </a:prstGeom>
                    <a:ln>
                      <a:noFill/>
                    </a:ln>
                    <a:extLst>
                      <a:ext uri="{53640926-AAD7-44D8-BBD7-CCE9431645EC}">
                        <a14:shadowObscured xmlns:a14="http://schemas.microsoft.com/office/drawing/2010/main"/>
                      </a:ext>
                    </a:extLst>
                  </pic:spPr>
                </pic:pic>
              </a:graphicData>
            </a:graphic>
          </wp:inline>
        </w:drawing>
      </w:r>
    </w:p>
    <w:p w14:paraId="08704073" w14:textId="2F6F8537" w:rsidR="00106422" w:rsidRDefault="00106422" w:rsidP="00642479">
      <w:pPr>
        <w:ind w:left="720"/>
        <w:rPr>
          <w:color w:val="2F5496" w:themeColor="accent5" w:themeShade="BF"/>
          <w:szCs w:val="20"/>
        </w:rPr>
      </w:pPr>
      <w:r>
        <w:rPr>
          <w:color w:val="2F5496" w:themeColor="accent5" w:themeShade="BF"/>
          <w:szCs w:val="20"/>
        </w:rPr>
        <w:t>Slide 132</w:t>
      </w:r>
    </w:p>
    <w:p w14:paraId="6CE8D005" w14:textId="77777777" w:rsidR="00106422" w:rsidRPr="00354643" w:rsidRDefault="00106422" w:rsidP="00642479">
      <w:pPr>
        <w:ind w:left="720"/>
        <w:rPr>
          <w:color w:val="2F5496" w:themeColor="accent5" w:themeShade="BF"/>
          <w:szCs w:val="20"/>
        </w:rPr>
      </w:pPr>
    </w:p>
    <w:p w14:paraId="5686C3CF" w14:textId="77777777" w:rsidR="002B4B5D" w:rsidRDefault="002B4B5D" w:rsidP="00642479">
      <w:pPr>
        <w:spacing w:after="200" w:line="276" w:lineRule="auto"/>
        <w:ind w:left="720"/>
        <w:rPr>
          <w:noProof/>
        </w:rPr>
      </w:pPr>
    </w:p>
    <w:p w14:paraId="2118D599" w14:textId="77777777" w:rsidR="002B4B5D" w:rsidRDefault="002B4B5D" w:rsidP="00642479">
      <w:pPr>
        <w:spacing w:after="200" w:line="276" w:lineRule="auto"/>
        <w:ind w:left="720"/>
        <w:rPr>
          <w:noProof/>
        </w:rPr>
      </w:pPr>
    </w:p>
    <w:p w14:paraId="65E869CF" w14:textId="7F68CB4A" w:rsidR="00B1542B" w:rsidRDefault="00B1542B" w:rsidP="00642479">
      <w:pPr>
        <w:spacing w:after="200" w:line="276" w:lineRule="auto"/>
        <w:ind w:left="720"/>
        <w:rPr>
          <w:b/>
          <w:noProof/>
          <w:sz w:val="24"/>
          <w:szCs w:val="24"/>
        </w:rPr>
      </w:pPr>
      <w:r w:rsidRPr="00515C67">
        <w:rPr>
          <w:noProof/>
        </w:rPr>
        <w:lastRenderedPageBreak/>
        <w:t xml:space="preserve"> </w:t>
      </w:r>
      <w:r w:rsidR="00106422">
        <w:rPr>
          <w:b/>
          <w:noProof/>
          <w:sz w:val="24"/>
          <w:szCs w:val="24"/>
        </w:rPr>
        <w:t>Facilitator Notes</w:t>
      </w:r>
    </w:p>
    <w:p w14:paraId="203007DD" w14:textId="7C74B3FB" w:rsidR="00B1542B" w:rsidRDefault="00106422" w:rsidP="00642479">
      <w:pPr>
        <w:spacing w:after="200" w:line="276" w:lineRule="auto"/>
        <w:ind w:left="720" w:firstLine="0"/>
      </w:pPr>
      <w:r w:rsidRPr="00354643">
        <w:rPr>
          <w:color w:val="2F5496" w:themeColor="accent5" w:themeShade="BF"/>
        </w:rPr>
        <w:t>At this point ask that the note takers record their group’s findings electronically on the response form. In addition, if available, provide each group with a small projector so that the information being inputted can be seen by all group members. A screen sharing application also could be used.</w:t>
      </w:r>
    </w:p>
    <w:p w14:paraId="6DAA5EB5" w14:textId="77777777" w:rsidR="00B1542B" w:rsidRPr="00354643" w:rsidRDefault="00B1542B" w:rsidP="00642479">
      <w:pPr>
        <w:spacing w:after="200" w:line="276" w:lineRule="auto"/>
        <w:ind w:left="720"/>
        <w:rPr>
          <w:b/>
          <w:sz w:val="24"/>
          <w:szCs w:val="24"/>
        </w:rPr>
      </w:pPr>
      <w:r w:rsidRPr="00354643">
        <w:rPr>
          <w:b/>
          <w:sz w:val="24"/>
          <w:szCs w:val="24"/>
        </w:rPr>
        <w:t>Talking Points</w:t>
      </w:r>
    </w:p>
    <w:p w14:paraId="3C003326" w14:textId="77777777" w:rsidR="00B1542B" w:rsidRPr="00B96628" w:rsidRDefault="00B1542B" w:rsidP="00642479">
      <w:pPr>
        <w:pStyle w:val="ListParagraph"/>
        <w:numPr>
          <w:ilvl w:val="0"/>
          <w:numId w:val="42"/>
        </w:numPr>
        <w:ind w:left="1080"/>
        <w:jc w:val="left"/>
        <w:rPr>
          <w:color w:val="343433"/>
          <w:sz w:val="20"/>
          <w:szCs w:val="20"/>
        </w:rPr>
      </w:pPr>
      <w:r w:rsidRPr="00B96628">
        <w:rPr>
          <w:color w:val="343433"/>
          <w:sz w:val="20"/>
          <w:szCs w:val="20"/>
        </w:rPr>
        <w:t>Now you finally get to share and compare.</w:t>
      </w:r>
    </w:p>
    <w:p w14:paraId="6EB71A22" w14:textId="2429A00B" w:rsidR="00B1542B" w:rsidRPr="00B96628" w:rsidRDefault="00B1542B" w:rsidP="00642479">
      <w:pPr>
        <w:pStyle w:val="ListParagraph"/>
        <w:numPr>
          <w:ilvl w:val="0"/>
          <w:numId w:val="42"/>
        </w:numPr>
        <w:ind w:left="1080"/>
        <w:jc w:val="left"/>
        <w:rPr>
          <w:color w:val="343433"/>
          <w:sz w:val="20"/>
          <w:szCs w:val="20"/>
        </w:rPr>
      </w:pPr>
      <w:r w:rsidRPr="00B96628">
        <w:rPr>
          <w:color w:val="343433"/>
          <w:sz w:val="20"/>
          <w:szCs w:val="20"/>
        </w:rPr>
        <w:t xml:space="preserve">Before you begin the group discussion, designate a </w:t>
      </w:r>
      <w:r w:rsidR="00106422">
        <w:rPr>
          <w:color w:val="343433"/>
          <w:sz w:val="20"/>
          <w:szCs w:val="20"/>
        </w:rPr>
        <w:t xml:space="preserve">table facilitator and </w:t>
      </w:r>
      <w:r w:rsidRPr="00B96628">
        <w:rPr>
          <w:color w:val="343433"/>
          <w:sz w:val="20"/>
          <w:szCs w:val="20"/>
        </w:rPr>
        <w:t>recorder for your group</w:t>
      </w:r>
      <w:r w:rsidR="00106422">
        <w:rPr>
          <w:color w:val="343433"/>
          <w:sz w:val="20"/>
          <w:szCs w:val="20"/>
        </w:rPr>
        <w:t xml:space="preserve"> and take a minute to review the Table Facilitator expec</w:t>
      </w:r>
      <w:r w:rsidR="004E3754">
        <w:rPr>
          <w:color w:val="343433"/>
          <w:sz w:val="20"/>
          <w:szCs w:val="20"/>
        </w:rPr>
        <w:t xml:space="preserve">tations on the back of Handout </w:t>
      </w:r>
      <w:r w:rsidR="00471C98">
        <w:rPr>
          <w:color w:val="343433"/>
          <w:sz w:val="20"/>
          <w:szCs w:val="20"/>
        </w:rPr>
        <w:t>6</w:t>
      </w:r>
      <w:r w:rsidR="00106422">
        <w:rPr>
          <w:color w:val="343433"/>
          <w:sz w:val="20"/>
          <w:szCs w:val="20"/>
        </w:rPr>
        <w:t>.</w:t>
      </w:r>
    </w:p>
    <w:p w14:paraId="3ECBEA96" w14:textId="77777777" w:rsidR="00B1542B" w:rsidRPr="00B96628" w:rsidRDefault="00B1542B" w:rsidP="00642479">
      <w:pPr>
        <w:pStyle w:val="ListParagraph"/>
        <w:numPr>
          <w:ilvl w:val="0"/>
          <w:numId w:val="42"/>
        </w:numPr>
        <w:ind w:left="1080"/>
        <w:jc w:val="left"/>
        <w:rPr>
          <w:color w:val="343433"/>
          <w:sz w:val="20"/>
          <w:szCs w:val="20"/>
        </w:rPr>
      </w:pPr>
      <w:r w:rsidRPr="00B96628">
        <w:rPr>
          <w:color w:val="343433"/>
          <w:sz w:val="20"/>
          <w:szCs w:val="20"/>
        </w:rPr>
        <w:t>Making sure everyone contributes his/her findings, share and discuss:</w:t>
      </w:r>
    </w:p>
    <w:p w14:paraId="2FF362FF" w14:textId="77777777" w:rsidR="00B1542B" w:rsidRPr="00B96628" w:rsidRDefault="00B1542B" w:rsidP="00642479">
      <w:pPr>
        <w:pStyle w:val="ListParagraph"/>
        <w:numPr>
          <w:ilvl w:val="1"/>
          <w:numId w:val="42"/>
        </w:numPr>
        <w:jc w:val="left"/>
        <w:rPr>
          <w:color w:val="343433"/>
          <w:sz w:val="20"/>
          <w:szCs w:val="20"/>
        </w:rPr>
      </w:pPr>
      <w:r w:rsidRPr="00A62298">
        <w:rPr>
          <w:i/>
          <w:color w:val="2F5496" w:themeColor="accent5" w:themeShade="BF"/>
          <w:sz w:val="20"/>
          <w:szCs w:val="20"/>
        </w:rPr>
        <w:t>[Note to facilitator: Click for animation.]</w:t>
      </w:r>
      <w:r w:rsidRPr="00B30ED1">
        <w:rPr>
          <w:i/>
          <w:sz w:val="20"/>
          <w:szCs w:val="20"/>
        </w:rPr>
        <w:t xml:space="preserve"> </w:t>
      </w:r>
      <w:r w:rsidRPr="00B96628">
        <w:rPr>
          <w:color w:val="343433"/>
          <w:sz w:val="20"/>
          <w:szCs w:val="20"/>
        </w:rPr>
        <w:t>The evidence you highlighted;</w:t>
      </w:r>
    </w:p>
    <w:p w14:paraId="272996B2" w14:textId="77777777" w:rsidR="00B1542B" w:rsidRPr="00B96628" w:rsidRDefault="00B1542B" w:rsidP="00642479">
      <w:pPr>
        <w:pStyle w:val="ListParagraph"/>
        <w:numPr>
          <w:ilvl w:val="1"/>
          <w:numId w:val="42"/>
        </w:numPr>
        <w:jc w:val="left"/>
        <w:rPr>
          <w:color w:val="343433"/>
          <w:sz w:val="20"/>
          <w:szCs w:val="20"/>
        </w:rPr>
      </w:pPr>
      <w:r w:rsidRPr="0059397D">
        <w:rPr>
          <w:i/>
          <w:color w:val="2F5496" w:themeColor="accent5" w:themeShade="BF"/>
          <w:sz w:val="20"/>
          <w:szCs w:val="20"/>
        </w:rPr>
        <w:t>[Note to facilitator: Click for animation.]</w:t>
      </w:r>
      <w:r w:rsidRPr="00B30ED1">
        <w:rPr>
          <w:i/>
          <w:sz w:val="20"/>
          <w:szCs w:val="20"/>
        </w:rPr>
        <w:t xml:space="preserve"> </w:t>
      </w:r>
      <w:r w:rsidRPr="00B96628">
        <w:rPr>
          <w:color w:val="343433"/>
          <w:sz w:val="20"/>
          <w:szCs w:val="20"/>
        </w:rPr>
        <w:t>The reasoning that explains the connections you made between the evidence and the rubric criteria; and then</w:t>
      </w:r>
    </w:p>
    <w:p w14:paraId="0186FE23" w14:textId="48DE69A8" w:rsidR="00B1542B" w:rsidRPr="00B96628" w:rsidRDefault="00B1542B" w:rsidP="00642479">
      <w:pPr>
        <w:pStyle w:val="ListParagraph"/>
        <w:numPr>
          <w:ilvl w:val="1"/>
          <w:numId w:val="42"/>
        </w:numPr>
        <w:jc w:val="left"/>
        <w:rPr>
          <w:color w:val="343433"/>
          <w:sz w:val="20"/>
          <w:szCs w:val="20"/>
        </w:rPr>
      </w:pPr>
      <w:r w:rsidRPr="0059397D">
        <w:rPr>
          <w:i/>
          <w:color w:val="2F5496" w:themeColor="accent5" w:themeShade="BF"/>
          <w:sz w:val="20"/>
          <w:szCs w:val="20"/>
        </w:rPr>
        <w:t>[Note to facilitator: Click for animation</w:t>
      </w:r>
      <w:r w:rsidRPr="00B96628">
        <w:rPr>
          <w:i/>
          <w:color w:val="2F5496" w:themeColor="accent5" w:themeShade="BF"/>
          <w:sz w:val="20"/>
          <w:szCs w:val="20"/>
        </w:rPr>
        <w:t>.]</w:t>
      </w:r>
      <w:r w:rsidRPr="00B96628">
        <w:rPr>
          <w:i/>
          <w:color w:val="343433"/>
          <w:sz w:val="20"/>
          <w:szCs w:val="20"/>
        </w:rPr>
        <w:t xml:space="preserve"> </w:t>
      </w:r>
      <w:r w:rsidRPr="00B96628">
        <w:rPr>
          <w:color w:val="343433"/>
          <w:sz w:val="20"/>
          <w:szCs w:val="20"/>
        </w:rPr>
        <w:t xml:space="preserve">Collaboratively evaluate whether this lesson or unit includes sufficient and compelling evidence of three-dimensional learning and whether or </w:t>
      </w:r>
      <w:r w:rsidR="00106422">
        <w:rPr>
          <w:color w:val="343433"/>
          <w:sz w:val="20"/>
          <w:szCs w:val="20"/>
        </w:rPr>
        <w:t xml:space="preserve">you see evidence of NGSS 3D Design </w:t>
      </w:r>
      <w:proofErr w:type="gramStart"/>
      <w:r w:rsidR="00106422">
        <w:rPr>
          <w:color w:val="343433"/>
          <w:sz w:val="20"/>
          <w:szCs w:val="20"/>
        </w:rPr>
        <w:t>according to</w:t>
      </w:r>
      <w:proofErr w:type="gramEnd"/>
      <w:r w:rsidR="00106422">
        <w:rPr>
          <w:color w:val="343433"/>
          <w:sz w:val="20"/>
          <w:szCs w:val="20"/>
        </w:rPr>
        <w:t xml:space="preserve"> Criteria IB and IC.</w:t>
      </w:r>
      <w:r w:rsidRPr="00B96628">
        <w:rPr>
          <w:color w:val="343433"/>
          <w:sz w:val="20"/>
          <w:szCs w:val="20"/>
        </w:rPr>
        <w:t xml:space="preserve"> </w:t>
      </w:r>
    </w:p>
    <w:p w14:paraId="32D04587" w14:textId="457DE140" w:rsidR="00B1542B" w:rsidRPr="00B96628" w:rsidRDefault="00B1542B" w:rsidP="00642479">
      <w:pPr>
        <w:pStyle w:val="ListParagraph"/>
        <w:numPr>
          <w:ilvl w:val="0"/>
          <w:numId w:val="42"/>
        </w:numPr>
        <w:ind w:left="1080"/>
        <w:jc w:val="left"/>
        <w:rPr>
          <w:color w:val="343433"/>
          <w:sz w:val="20"/>
          <w:szCs w:val="20"/>
        </w:rPr>
      </w:pPr>
      <w:r w:rsidRPr="00B96628">
        <w:rPr>
          <w:color w:val="343433"/>
          <w:sz w:val="20"/>
          <w:szCs w:val="20"/>
        </w:rPr>
        <w:t xml:space="preserve">Attempt to reach consensus as a table group </w:t>
      </w:r>
      <w:r w:rsidR="00106422">
        <w:rPr>
          <w:color w:val="343433"/>
          <w:sz w:val="20"/>
          <w:szCs w:val="20"/>
        </w:rPr>
        <w:t>and determine an evidence of quality rating for Category IB and Category 1C.  B</w:t>
      </w:r>
      <w:r w:rsidRPr="00B96628">
        <w:rPr>
          <w:color w:val="343433"/>
          <w:sz w:val="20"/>
          <w:szCs w:val="20"/>
        </w:rPr>
        <w:t>e prepared to share your evaluation and support them with evidence and reasoning.</w:t>
      </w:r>
    </w:p>
    <w:p w14:paraId="7B082A73" w14:textId="3A963FF0" w:rsidR="00B1542B" w:rsidRPr="004F32E5" w:rsidRDefault="000B6339" w:rsidP="00642479">
      <w:pPr>
        <w:pStyle w:val="ListParagraph"/>
        <w:numPr>
          <w:ilvl w:val="0"/>
          <w:numId w:val="42"/>
        </w:numPr>
        <w:ind w:left="1080"/>
        <w:jc w:val="left"/>
        <w:rPr>
          <w:color w:val="343433"/>
          <w:sz w:val="20"/>
          <w:szCs w:val="20"/>
        </w:rPr>
      </w:pPr>
      <w:r w:rsidRPr="005516C6">
        <w:rPr>
          <w:noProof/>
        </w:rPr>
        <mc:AlternateContent>
          <mc:Choice Requires="wpg">
            <w:drawing>
              <wp:anchor distT="0" distB="0" distL="114300" distR="114300" simplePos="0" relativeHeight="251735040" behindDoc="1" locked="0" layoutInCell="1" allowOverlap="1" wp14:anchorId="7B446536" wp14:editId="1026353A">
                <wp:simplePos x="0" y="0"/>
                <wp:positionH relativeFrom="column">
                  <wp:posOffset>-285750</wp:posOffset>
                </wp:positionH>
                <wp:positionV relativeFrom="paragraph">
                  <wp:posOffset>16498</wp:posOffset>
                </wp:positionV>
                <wp:extent cx="267970" cy="269240"/>
                <wp:effectExtent l="0" t="0" r="17780" b="16510"/>
                <wp:wrapNone/>
                <wp:docPr id="3723" name="Group 3723"/>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2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3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3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3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52D5677" id="Group 3723" o:spid="_x0000_s1026" style="position:absolute;margin-left:-22.5pt;margin-top:1.3pt;width:21.1pt;height:21.2pt;z-index:-25158144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B1542B" w:rsidRPr="00B96628">
        <w:rPr>
          <w:color w:val="343433"/>
          <w:sz w:val="20"/>
          <w:szCs w:val="20"/>
        </w:rPr>
        <w:t>You have 30 minutes for this discussion</w:t>
      </w:r>
      <w:r w:rsidR="00B1542B">
        <w:rPr>
          <w:sz w:val="20"/>
          <w:szCs w:val="20"/>
        </w:rPr>
        <w:t xml:space="preserve">. </w:t>
      </w:r>
      <w:r w:rsidR="00B1542B" w:rsidRPr="00A62298">
        <w:rPr>
          <w:i/>
          <w:color w:val="2F5496" w:themeColor="accent5" w:themeShade="BF"/>
          <w:sz w:val="20"/>
          <w:szCs w:val="20"/>
        </w:rPr>
        <w:t xml:space="preserve">[Note to facilitator: Set the timer for 30 minutes but monitor the table groups and provide </w:t>
      </w:r>
      <w:proofErr w:type="gramStart"/>
      <w:r w:rsidR="00B1542B" w:rsidRPr="00A62298">
        <w:rPr>
          <w:i/>
          <w:color w:val="2F5496" w:themeColor="accent5" w:themeShade="BF"/>
          <w:sz w:val="20"/>
          <w:szCs w:val="20"/>
        </w:rPr>
        <w:t>more or less time</w:t>
      </w:r>
      <w:proofErr w:type="gramEnd"/>
      <w:r w:rsidR="00B1542B" w:rsidRPr="00A62298">
        <w:rPr>
          <w:i/>
          <w:color w:val="2F5496" w:themeColor="accent5" w:themeShade="BF"/>
          <w:sz w:val="20"/>
          <w:szCs w:val="20"/>
        </w:rPr>
        <w:t xml:space="preserve"> as needed to complete this. When the table groups are ready, have two or three share their determinations and then allow for questions and comments related to the determinations before moving on.]</w:t>
      </w:r>
    </w:p>
    <w:p w14:paraId="03518464" w14:textId="30F7381C" w:rsidR="00B1542B" w:rsidRPr="004F32E5" w:rsidRDefault="00B158B5" w:rsidP="00B158B5">
      <w:pPr>
        <w:spacing w:after="200" w:line="276" w:lineRule="auto"/>
        <w:ind w:left="720"/>
      </w:pPr>
      <w:r>
        <w:rPr>
          <w:noProof/>
        </w:rPr>
        <w:drawing>
          <wp:inline distT="0" distB="0" distL="0" distR="0" wp14:anchorId="066D66AE" wp14:editId="1DFD2AC8">
            <wp:extent cx="2771298" cy="2095500"/>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728" r="12878"/>
                    <a:stretch/>
                  </pic:blipFill>
                  <pic:spPr bwMode="auto">
                    <a:xfrm>
                      <a:off x="0" y="0"/>
                      <a:ext cx="2774563" cy="2097969"/>
                    </a:xfrm>
                    <a:prstGeom prst="rect">
                      <a:avLst/>
                    </a:prstGeom>
                    <a:ln>
                      <a:noFill/>
                    </a:ln>
                    <a:extLst>
                      <a:ext uri="{53640926-AAD7-44D8-BBD7-CCE9431645EC}">
                        <a14:shadowObscured xmlns:a14="http://schemas.microsoft.com/office/drawing/2010/main"/>
                      </a:ext>
                    </a:extLst>
                  </pic:spPr>
                </pic:pic>
              </a:graphicData>
            </a:graphic>
          </wp:inline>
        </w:drawing>
      </w:r>
    </w:p>
    <w:p w14:paraId="69509CE9" w14:textId="48F6214E" w:rsidR="00B1542B" w:rsidRPr="00B96628" w:rsidRDefault="00B1542B" w:rsidP="00642479">
      <w:pPr>
        <w:spacing w:after="200" w:line="276" w:lineRule="auto"/>
        <w:ind w:left="720"/>
      </w:pPr>
      <w:bookmarkStart w:id="19" w:name="_Toc407550519"/>
      <w:r w:rsidRPr="00B96628">
        <w:t xml:space="preserve">Slide </w:t>
      </w:r>
      <w:r w:rsidR="00106422">
        <w:t>133</w:t>
      </w:r>
      <w:bookmarkEnd w:id="19"/>
    </w:p>
    <w:p w14:paraId="54A07368" w14:textId="77777777" w:rsidR="00B1542B" w:rsidRPr="00B96628" w:rsidRDefault="00B1542B" w:rsidP="00642479">
      <w:pPr>
        <w:spacing w:after="200" w:line="276" w:lineRule="auto"/>
        <w:ind w:left="720"/>
        <w:rPr>
          <w:b/>
          <w:sz w:val="26"/>
          <w:szCs w:val="26"/>
        </w:rPr>
      </w:pPr>
      <w:r w:rsidRPr="00B96628">
        <w:rPr>
          <w:b/>
          <w:sz w:val="26"/>
          <w:szCs w:val="26"/>
        </w:rPr>
        <w:t>Talking Points</w:t>
      </w:r>
    </w:p>
    <w:p w14:paraId="2A7848AE" w14:textId="77777777" w:rsidR="00B1542B" w:rsidRPr="00B96628" w:rsidRDefault="00B1542B" w:rsidP="00642479">
      <w:pPr>
        <w:pStyle w:val="ListParagraph"/>
        <w:numPr>
          <w:ilvl w:val="0"/>
          <w:numId w:val="43"/>
        </w:numPr>
        <w:ind w:left="1080"/>
        <w:jc w:val="left"/>
        <w:rPr>
          <w:color w:val="343433"/>
          <w:sz w:val="20"/>
          <w:szCs w:val="20"/>
        </w:rPr>
      </w:pPr>
      <w:r w:rsidRPr="00B96628">
        <w:rPr>
          <w:color w:val="343433"/>
          <w:sz w:val="20"/>
          <w:szCs w:val="20"/>
        </w:rPr>
        <w:t>This part of the task involves providing guidance or suggestions for how the lesson developer can improve the lesson.</w:t>
      </w:r>
    </w:p>
    <w:p w14:paraId="63890444" w14:textId="77777777" w:rsidR="00B1542B" w:rsidRPr="00B96628" w:rsidRDefault="00B1542B" w:rsidP="00642479">
      <w:pPr>
        <w:pStyle w:val="ListParagraph"/>
        <w:numPr>
          <w:ilvl w:val="0"/>
          <w:numId w:val="47"/>
        </w:numPr>
        <w:ind w:left="1080"/>
        <w:jc w:val="left"/>
        <w:rPr>
          <w:color w:val="343433"/>
          <w:sz w:val="20"/>
          <w:szCs w:val="20"/>
        </w:rPr>
      </w:pPr>
      <w:r w:rsidRPr="00B96628">
        <w:rPr>
          <w:color w:val="343433"/>
          <w:sz w:val="20"/>
          <w:szCs w:val="20"/>
        </w:rPr>
        <w:t>This guidance should be at the element level. Again,</w:t>
      </w:r>
      <w:r w:rsidRPr="00B96628">
        <w:rPr>
          <w:rFonts w:ascii="Calibri" w:hAnsi="Calibri"/>
          <w:color w:val="343433"/>
          <w:sz w:val="20"/>
          <w:szCs w:val="20"/>
          <w:lang w:eastAsia="ja-JP"/>
        </w:rPr>
        <w:t xml:space="preserve"> when using the </w:t>
      </w:r>
      <w:proofErr w:type="spellStart"/>
      <w:r w:rsidRPr="00B96628">
        <w:rPr>
          <w:rFonts w:ascii="Calibri" w:hAnsi="Calibri"/>
          <w:color w:val="343433"/>
          <w:sz w:val="20"/>
          <w:szCs w:val="20"/>
          <w:lang w:eastAsia="ja-JP"/>
        </w:rPr>
        <w:t>EQuIP</w:t>
      </w:r>
      <w:proofErr w:type="spellEnd"/>
      <w:r w:rsidRPr="00B96628">
        <w:rPr>
          <w:rFonts w:ascii="Calibri" w:hAnsi="Calibri"/>
          <w:color w:val="343433"/>
          <w:sz w:val="20"/>
          <w:szCs w:val="20"/>
          <w:lang w:eastAsia="ja-JP"/>
        </w:rPr>
        <w:t xml:space="preserve"> Rubric, the term “element” refers to the relevant, bulleted practices, disciplinary core ideas, and crosscutting concepts that are articulated in the foundations boxes of the standards, as well as in the NGSS appendices on each dimension.</w:t>
      </w:r>
    </w:p>
    <w:p w14:paraId="1A75825E" w14:textId="2D898C3E" w:rsidR="00B1542B" w:rsidRPr="00B96628" w:rsidRDefault="000B6339" w:rsidP="00642479">
      <w:pPr>
        <w:pStyle w:val="ListParagraph"/>
        <w:numPr>
          <w:ilvl w:val="0"/>
          <w:numId w:val="47"/>
        </w:numPr>
        <w:ind w:left="1080"/>
        <w:jc w:val="left"/>
        <w:rPr>
          <w:color w:val="343433"/>
          <w:sz w:val="20"/>
          <w:szCs w:val="20"/>
        </w:rPr>
      </w:pPr>
      <w:r w:rsidRPr="005516C6">
        <w:rPr>
          <w:noProof/>
        </w:rPr>
        <w:lastRenderedPageBreak/>
        <mc:AlternateContent>
          <mc:Choice Requires="wpg">
            <w:drawing>
              <wp:anchor distT="0" distB="0" distL="114300" distR="114300" simplePos="0" relativeHeight="251693568" behindDoc="1" locked="0" layoutInCell="1" allowOverlap="1" wp14:anchorId="0935C05A" wp14:editId="145F0583">
                <wp:simplePos x="0" y="0"/>
                <wp:positionH relativeFrom="column">
                  <wp:posOffset>-285750</wp:posOffset>
                </wp:positionH>
                <wp:positionV relativeFrom="paragraph">
                  <wp:posOffset>316242</wp:posOffset>
                </wp:positionV>
                <wp:extent cx="267970" cy="269240"/>
                <wp:effectExtent l="0" t="0" r="17780" b="16510"/>
                <wp:wrapNone/>
                <wp:docPr id="3738" name="Group 373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39"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40"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2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2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5586A76" id="Group 3738" o:spid="_x0000_s1026" style="position:absolute;margin-left:-22.5pt;margin-top:24.9pt;width:21.1pt;height:21.2pt;z-index:-25162291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B1542B" w:rsidRPr="00B96628">
        <w:rPr>
          <w:color w:val="343433"/>
          <w:sz w:val="20"/>
          <w:szCs w:val="20"/>
        </w:rPr>
        <w:t>Remember to state these suggestions as positive actions for the developer to take rather than as negative statements of what’s missing, etc.</w:t>
      </w:r>
    </w:p>
    <w:p w14:paraId="29170593" w14:textId="6CAC6AC9" w:rsidR="00B1542B" w:rsidRPr="00A62298" w:rsidRDefault="00B1542B" w:rsidP="00642479">
      <w:pPr>
        <w:pStyle w:val="ListParagraph"/>
        <w:numPr>
          <w:ilvl w:val="0"/>
          <w:numId w:val="43"/>
        </w:numPr>
        <w:ind w:left="1080"/>
        <w:jc w:val="left"/>
        <w:rPr>
          <w:color w:val="2F5496" w:themeColor="accent5" w:themeShade="BF"/>
          <w:sz w:val="20"/>
          <w:szCs w:val="20"/>
        </w:rPr>
      </w:pPr>
      <w:r w:rsidRPr="00B96628">
        <w:rPr>
          <w:color w:val="343433"/>
          <w:sz w:val="20"/>
          <w:szCs w:val="20"/>
        </w:rPr>
        <w:t xml:space="preserve">You have five minutes for this. </w:t>
      </w:r>
      <w:r w:rsidRPr="00A62298">
        <w:rPr>
          <w:i/>
          <w:color w:val="2F5496" w:themeColor="accent5" w:themeShade="BF"/>
          <w:sz w:val="20"/>
          <w:szCs w:val="20"/>
        </w:rPr>
        <w:t>[Note to facilitator: Set the timer for five minutes. When it sounds, ask for two or three suggestions for improvement before moving to the next slide.]</w:t>
      </w:r>
    </w:p>
    <w:p w14:paraId="430FFAA8" w14:textId="34A1A7D0" w:rsidR="00106422" w:rsidRDefault="00B158B5" w:rsidP="00B158B5">
      <w:pPr>
        <w:ind w:left="720" w:firstLine="0"/>
        <w:rPr>
          <w:szCs w:val="20"/>
        </w:rPr>
      </w:pPr>
      <w:r>
        <w:rPr>
          <w:noProof/>
        </w:rPr>
        <w:drawing>
          <wp:inline distT="0" distB="0" distL="0" distR="0" wp14:anchorId="03B724A9" wp14:editId="255BAD75">
            <wp:extent cx="2634554" cy="2000250"/>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879" r="13030"/>
                    <a:stretch/>
                  </pic:blipFill>
                  <pic:spPr bwMode="auto">
                    <a:xfrm>
                      <a:off x="0" y="0"/>
                      <a:ext cx="2643874" cy="2007326"/>
                    </a:xfrm>
                    <a:prstGeom prst="rect">
                      <a:avLst/>
                    </a:prstGeom>
                    <a:ln>
                      <a:noFill/>
                    </a:ln>
                    <a:extLst>
                      <a:ext uri="{53640926-AAD7-44D8-BBD7-CCE9431645EC}">
                        <a14:shadowObscured xmlns:a14="http://schemas.microsoft.com/office/drawing/2010/main"/>
                      </a:ext>
                    </a:extLst>
                  </pic:spPr>
                </pic:pic>
              </a:graphicData>
            </a:graphic>
          </wp:inline>
        </w:drawing>
      </w:r>
    </w:p>
    <w:p w14:paraId="420EED76" w14:textId="5365A4DE" w:rsidR="00A23DF9" w:rsidRDefault="00A23DF9" w:rsidP="00642479">
      <w:pPr>
        <w:ind w:left="720" w:firstLine="0"/>
        <w:rPr>
          <w:szCs w:val="20"/>
        </w:rPr>
      </w:pPr>
      <w:r>
        <w:rPr>
          <w:szCs w:val="20"/>
        </w:rPr>
        <w:t>Slide 134</w:t>
      </w:r>
    </w:p>
    <w:p w14:paraId="1B5FDEF3" w14:textId="69CEC09E" w:rsidR="00A23DF9" w:rsidRDefault="004E3754" w:rsidP="00642479">
      <w:pPr>
        <w:ind w:left="720" w:firstLine="0"/>
        <w:rPr>
          <w:b/>
          <w:sz w:val="24"/>
          <w:szCs w:val="24"/>
        </w:rPr>
      </w:pPr>
      <w:r>
        <w:rPr>
          <w:b/>
          <w:sz w:val="24"/>
          <w:szCs w:val="24"/>
        </w:rPr>
        <w:t>Talking Points</w:t>
      </w:r>
    </w:p>
    <w:p w14:paraId="36BC1DC4" w14:textId="3EACA755" w:rsidR="004E3754" w:rsidRPr="00C96852" w:rsidRDefault="004E3754" w:rsidP="00C96852">
      <w:pPr>
        <w:pStyle w:val="ListParagraph"/>
        <w:numPr>
          <w:ilvl w:val="0"/>
          <w:numId w:val="186"/>
        </w:numPr>
        <w:rPr>
          <w:szCs w:val="20"/>
        </w:rPr>
      </w:pPr>
      <w:r>
        <w:rPr>
          <w:sz w:val="20"/>
          <w:szCs w:val="20"/>
        </w:rPr>
        <w:t>Now that we have first individually and then collectively determined if there was evidence of three-dimensional learning, let’s consider Criterion A of Category 1: Explaining Phenomena and Designing Solutions.</w:t>
      </w:r>
    </w:p>
    <w:p w14:paraId="6ABBFC89" w14:textId="057C708D" w:rsidR="004E3754" w:rsidRPr="00C96852" w:rsidRDefault="0075271C" w:rsidP="00C96852">
      <w:pPr>
        <w:pStyle w:val="ListParagraph"/>
        <w:numPr>
          <w:ilvl w:val="0"/>
          <w:numId w:val="186"/>
        </w:numPr>
        <w:rPr>
          <w:szCs w:val="20"/>
        </w:rPr>
      </w:pPr>
      <w:r>
        <w:rPr>
          <w:sz w:val="20"/>
          <w:szCs w:val="20"/>
        </w:rPr>
        <w:t>This criterion focuses on how making sense of phenomena or designing solutions to problems drives the three-dimensional learning evaluated thus far in the training.</w:t>
      </w:r>
    </w:p>
    <w:p w14:paraId="6586F546" w14:textId="7956F2AB" w:rsidR="0075271C" w:rsidRPr="00C96852" w:rsidRDefault="0075271C" w:rsidP="00C96852">
      <w:pPr>
        <w:pStyle w:val="ListParagraph"/>
        <w:numPr>
          <w:ilvl w:val="0"/>
          <w:numId w:val="186"/>
        </w:numPr>
        <w:rPr>
          <w:szCs w:val="20"/>
        </w:rPr>
      </w:pPr>
      <w:r>
        <w:rPr>
          <w:sz w:val="20"/>
          <w:szCs w:val="20"/>
        </w:rPr>
        <w:t>Before we return to the evaluation of our common lesson, let’s establish some common language and understandings about phenomena and how they are important to NGSS design.</w:t>
      </w:r>
    </w:p>
    <w:p w14:paraId="491234E1" w14:textId="009C4B76" w:rsidR="0075271C" w:rsidRDefault="00B158B5" w:rsidP="00B158B5">
      <w:pPr>
        <w:ind w:left="720"/>
        <w:rPr>
          <w:szCs w:val="20"/>
        </w:rPr>
      </w:pPr>
      <w:r>
        <w:rPr>
          <w:noProof/>
        </w:rPr>
        <w:drawing>
          <wp:inline distT="0" distB="0" distL="0" distR="0" wp14:anchorId="4949FEEF" wp14:editId="0CEAE196">
            <wp:extent cx="2720911" cy="2057400"/>
            <wp:effectExtent l="0" t="0" r="381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728" r="12878"/>
                    <a:stretch/>
                  </pic:blipFill>
                  <pic:spPr bwMode="auto">
                    <a:xfrm>
                      <a:off x="0" y="0"/>
                      <a:ext cx="2727383" cy="2062294"/>
                    </a:xfrm>
                    <a:prstGeom prst="rect">
                      <a:avLst/>
                    </a:prstGeom>
                    <a:ln>
                      <a:noFill/>
                    </a:ln>
                    <a:extLst>
                      <a:ext uri="{53640926-AAD7-44D8-BBD7-CCE9431645EC}">
                        <a14:shadowObscured xmlns:a14="http://schemas.microsoft.com/office/drawing/2010/main"/>
                      </a:ext>
                    </a:extLst>
                  </pic:spPr>
                </pic:pic>
              </a:graphicData>
            </a:graphic>
          </wp:inline>
        </w:drawing>
      </w:r>
    </w:p>
    <w:p w14:paraId="45E68F60" w14:textId="709F064D" w:rsidR="0075271C" w:rsidRDefault="0075271C" w:rsidP="00642479">
      <w:pPr>
        <w:ind w:left="720"/>
        <w:rPr>
          <w:szCs w:val="20"/>
        </w:rPr>
      </w:pPr>
      <w:r>
        <w:rPr>
          <w:szCs w:val="20"/>
        </w:rPr>
        <w:t>Slide 135</w:t>
      </w:r>
    </w:p>
    <w:p w14:paraId="04CC2054" w14:textId="4B357A10" w:rsidR="0075271C" w:rsidRDefault="00B13E15" w:rsidP="00642479">
      <w:pPr>
        <w:ind w:left="720"/>
        <w:rPr>
          <w:b/>
          <w:sz w:val="24"/>
          <w:szCs w:val="24"/>
        </w:rPr>
      </w:pPr>
      <w:r>
        <w:rPr>
          <w:b/>
          <w:sz w:val="24"/>
          <w:szCs w:val="24"/>
        </w:rPr>
        <w:t>Talking Points</w:t>
      </w:r>
    </w:p>
    <w:p w14:paraId="49012000" w14:textId="1FC7105B" w:rsidR="00B13E15" w:rsidRPr="00C96852" w:rsidRDefault="00B13E15" w:rsidP="00C96852">
      <w:pPr>
        <w:pStyle w:val="ListParagraph"/>
        <w:numPr>
          <w:ilvl w:val="0"/>
          <w:numId w:val="187"/>
        </w:numPr>
        <w:rPr>
          <w:b/>
          <w:szCs w:val="24"/>
        </w:rPr>
      </w:pPr>
      <w:r>
        <w:rPr>
          <w:sz w:val="20"/>
          <w:szCs w:val="20"/>
        </w:rPr>
        <w:t>Phenomena are an essential piece if NGSS 3D Design.</w:t>
      </w:r>
    </w:p>
    <w:p w14:paraId="57818B3A" w14:textId="19AFF623" w:rsidR="00B13E15" w:rsidRPr="00C96852" w:rsidRDefault="00FA5B92" w:rsidP="00C96852">
      <w:pPr>
        <w:pStyle w:val="ListParagraph"/>
        <w:numPr>
          <w:ilvl w:val="0"/>
          <w:numId w:val="187"/>
        </w:numPr>
        <w:rPr>
          <w:b/>
          <w:szCs w:val="24"/>
        </w:rPr>
      </w:pPr>
      <w:r w:rsidRPr="005516C6">
        <w:rPr>
          <w:noProof/>
        </w:rPr>
        <mc:AlternateContent>
          <mc:Choice Requires="wpg">
            <w:drawing>
              <wp:anchor distT="0" distB="0" distL="114300" distR="114300" simplePos="0" relativeHeight="251745280" behindDoc="1" locked="0" layoutInCell="1" allowOverlap="1" wp14:anchorId="1BD62CC5" wp14:editId="68E3174A">
                <wp:simplePos x="0" y="0"/>
                <wp:positionH relativeFrom="leftMargin">
                  <wp:align>right</wp:align>
                </wp:positionH>
                <wp:positionV relativeFrom="paragraph">
                  <wp:posOffset>217067</wp:posOffset>
                </wp:positionV>
                <wp:extent cx="267970" cy="269240"/>
                <wp:effectExtent l="0" t="0" r="17780" b="16510"/>
                <wp:wrapNone/>
                <wp:docPr id="328" name="Group 32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3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43"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4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4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B27647" id="Group 328" o:spid="_x0000_s1026" style="position:absolute;margin-left:-30.1pt;margin-top:17.1pt;width:21.1pt;height:21.2pt;z-index:-251571200;mso-position-horizontal:right;mso-position-horizontal-relative:left-margin-area;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o+ywQAABsVAAAOAAAAZHJzL2Uyb0RvYy54bWzsmFtv2zYUgN8H7D8Iel8sUhItGXEKbKnz&#10;MmzF2v0ARqZsAbpBUuxkv37nHJK6WG7itEM2IGsBRyJ5ruT5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w10:wrap anchorx="margin"/>
              </v:group>
            </w:pict>
          </mc:Fallback>
        </mc:AlternateContent>
      </w:r>
      <w:r w:rsidR="00C96852">
        <w:rPr>
          <w:sz w:val="20"/>
          <w:szCs w:val="20"/>
        </w:rPr>
        <w:t>Please find Handout</w:t>
      </w:r>
      <w:r w:rsidR="00471C98">
        <w:rPr>
          <w:sz w:val="20"/>
          <w:szCs w:val="20"/>
        </w:rPr>
        <w:t xml:space="preserve"> 2</w:t>
      </w:r>
      <w:r w:rsidR="00C96852">
        <w:rPr>
          <w:sz w:val="20"/>
          <w:szCs w:val="20"/>
        </w:rPr>
        <w:t xml:space="preserve">: </w:t>
      </w:r>
      <w:r w:rsidR="00B13E15">
        <w:rPr>
          <w:sz w:val="20"/>
          <w:szCs w:val="20"/>
        </w:rPr>
        <w:t>Using Phenomena in NGSS-Designed Lessons and Units.</w:t>
      </w:r>
    </w:p>
    <w:p w14:paraId="70FA5600" w14:textId="0A6898BB" w:rsidR="00B13E15" w:rsidRPr="00C96852" w:rsidRDefault="00B13E15" w:rsidP="00C96852">
      <w:pPr>
        <w:pStyle w:val="ListParagraph"/>
        <w:numPr>
          <w:ilvl w:val="0"/>
          <w:numId w:val="187"/>
        </w:numPr>
        <w:rPr>
          <w:b/>
          <w:szCs w:val="24"/>
        </w:rPr>
      </w:pPr>
      <w:r>
        <w:rPr>
          <w:sz w:val="20"/>
          <w:szCs w:val="20"/>
        </w:rPr>
        <w:t>Please take a few minutes to read this resource developed by Achieve and some of its partners.</w:t>
      </w:r>
    </w:p>
    <w:p w14:paraId="119C01C4" w14:textId="22DC2FC3" w:rsidR="00B13E15" w:rsidRPr="00C96852" w:rsidRDefault="00FA5B92" w:rsidP="00FA5B92">
      <w:pPr>
        <w:pStyle w:val="ListParagraph"/>
        <w:numPr>
          <w:ilvl w:val="0"/>
          <w:numId w:val="187"/>
        </w:numPr>
        <w:rPr>
          <w:b/>
          <w:szCs w:val="24"/>
        </w:rPr>
      </w:pPr>
      <w:r w:rsidRPr="00FA5B92">
        <w:rPr>
          <w:noProof/>
          <w:color w:val="343433"/>
          <w:sz w:val="20"/>
          <w:szCs w:val="20"/>
        </w:rPr>
        <w:lastRenderedPageBreak/>
        <w:drawing>
          <wp:anchor distT="0" distB="0" distL="114300" distR="114300" simplePos="0" relativeHeight="251756544" behindDoc="0" locked="0" layoutInCell="1" allowOverlap="1" wp14:anchorId="75FA7C86" wp14:editId="373EAED8">
            <wp:simplePos x="0" y="0"/>
            <wp:positionH relativeFrom="leftMargin">
              <wp:align>right</wp:align>
            </wp:positionH>
            <wp:positionV relativeFrom="paragraph">
              <wp:posOffset>21472</wp:posOffset>
            </wp:positionV>
            <wp:extent cx="342265" cy="324485"/>
            <wp:effectExtent l="0" t="0" r="635" b="0"/>
            <wp:wrapNone/>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ouble arrow.png"/>
                    <pic:cNvPicPr/>
                  </pic:nvPicPr>
                  <pic:blipFill>
                    <a:blip r:embed="rId48">
                      <a:extLst>
                        <a:ext uri="{28A0092B-C50C-407E-A947-70E740481C1C}">
                          <a14:useLocalDpi xmlns:a14="http://schemas.microsoft.com/office/drawing/2010/main" val="0"/>
                        </a:ext>
                      </a:extLst>
                    </a:blip>
                    <a:stretch>
                      <a:fillRect/>
                    </a:stretch>
                  </pic:blipFill>
                  <pic:spPr>
                    <a:xfrm>
                      <a:off x="0" y="0"/>
                      <a:ext cx="342265" cy="324485"/>
                    </a:xfrm>
                    <a:prstGeom prst="rect">
                      <a:avLst/>
                    </a:prstGeom>
                  </pic:spPr>
                </pic:pic>
              </a:graphicData>
            </a:graphic>
            <wp14:sizeRelH relativeFrom="page">
              <wp14:pctWidth>0</wp14:pctWidth>
            </wp14:sizeRelH>
            <wp14:sizeRelV relativeFrom="page">
              <wp14:pctHeight>0</wp14:pctHeight>
            </wp14:sizeRelV>
          </wp:anchor>
        </w:drawing>
      </w:r>
      <w:r w:rsidR="00B13E15" w:rsidRPr="00B96628">
        <w:rPr>
          <w:color w:val="343433"/>
          <w:sz w:val="20"/>
          <w:szCs w:val="20"/>
        </w:rPr>
        <w:t>You have five minutes for this</w:t>
      </w:r>
      <w:r w:rsidR="001E4F5C">
        <w:rPr>
          <w:color w:val="343433"/>
          <w:sz w:val="20"/>
          <w:szCs w:val="20"/>
        </w:rPr>
        <w:t xml:space="preserve"> task</w:t>
      </w:r>
      <w:r w:rsidR="00B13E15" w:rsidRPr="00B96628">
        <w:rPr>
          <w:color w:val="343433"/>
          <w:sz w:val="20"/>
          <w:szCs w:val="20"/>
        </w:rPr>
        <w:t xml:space="preserve">. </w:t>
      </w:r>
      <w:r w:rsidR="00B13E15" w:rsidRPr="00A62298">
        <w:rPr>
          <w:i/>
          <w:color w:val="2F5496" w:themeColor="accent5" w:themeShade="BF"/>
          <w:sz w:val="20"/>
          <w:szCs w:val="20"/>
        </w:rPr>
        <w:t>[Note to facilitator: Set the timer for five minutes</w:t>
      </w:r>
      <w:r>
        <w:rPr>
          <w:i/>
          <w:color w:val="2F5496" w:themeColor="accent5" w:themeShade="BF"/>
          <w:sz w:val="20"/>
          <w:szCs w:val="20"/>
        </w:rPr>
        <w:t>. If this handout was already reviewed in Module 1, this step can be changed to a review.</w:t>
      </w:r>
      <w:r w:rsidR="00B13E15">
        <w:rPr>
          <w:i/>
          <w:color w:val="2F5496" w:themeColor="accent5" w:themeShade="BF"/>
          <w:sz w:val="20"/>
          <w:szCs w:val="20"/>
        </w:rPr>
        <w:t>}</w:t>
      </w:r>
      <w:r w:rsidR="00B13E15" w:rsidRPr="00A62298">
        <w:rPr>
          <w:i/>
          <w:color w:val="2F5496" w:themeColor="accent5" w:themeShade="BF"/>
          <w:sz w:val="20"/>
          <w:szCs w:val="20"/>
        </w:rPr>
        <w:t>.</w:t>
      </w:r>
    </w:p>
    <w:p w14:paraId="09D60886" w14:textId="44B4A5A8" w:rsidR="0075271C" w:rsidRDefault="0075271C" w:rsidP="00B158B5">
      <w:pPr>
        <w:ind w:left="720"/>
        <w:rPr>
          <w:szCs w:val="20"/>
        </w:rPr>
      </w:pPr>
      <w:r w:rsidRPr="00816100">
        <w:rPr>
          <w:noProof/>
          <w:szCs w:val="20"/>
        </w:rPr>
        <w:drawing>
          <wp:inline distT="0" distB="0" distL="0" distR="0" wp14:anchorId="01893257" wp14:editId="723D25D0">
            <wp:extent cx="2705100" cy="200993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png"/>
                    <pic:cNvPicPr/>
                  </pic:nvPicPr>
                  <pic:blipFill>
                    <a:blip r:embed="rId49">
                      <a:extLst>
                        <a:ext uri="{28A0092B-C50C-407E-A947-70E740481C1C}">
                          <a14:useLocalDpi xmlns:a14="http://schemas.microsoft.com/office/drawing/2010/main" val="0"/>
                        </a:ext>
                      </a:extLst>
                    </a:blip>
                    <a:stretch>
                      <a:fillRect/>
                    </a:stretch>
                  </pic:blipFill>
                  <pic:spPr>
                    <a:xfrm>
                      <a:off x="0" y="0"/>
                      <a:ext cx="2707243" cy="2011527"/>
                    </a:xfrm>
                    <a:prstGeom prst="rect">
                      <a:avLst/>
                    </a:prstGeom>
                  </pic:spPr>
                </pic:pic>
              </a:graphicData>
            </a:graphic>
          </wp:inline>
        </w:drawing>
      </w:r>
    </w:p>
    <w:p w14:paraId="57A02E3E" w14:textId="74E0A2CB" w:rsidR="0075271C" w:rsidRDefault="0075271C" w:rsidP="00E8159E">
      <w:pPr>
        <w:ind w:left="720"/>
        <w:rPr>
          <w:szCs w:val="20"/>
        </w:rPr>
      </w:pPr>
      <w:r>
        <w:rPr>
          <w:szCs w:val="20"/>
        </w:rPr>
        <w:t>Slide 136</w:t>
      </w:r>
    </w:p>
    <w:p w14:paraId="7039B343" w14:textId="15A10593" w:rsidR="0075271C" w:rsidRDefault="00B13E15" w:rsidP="00E8159E">
      <w:pPr>
        <w:ind w:left="720"/>
        <w:rPr>
          <w:b/>
          <w:sz w:val="24"/>
          <w:szCs w:val="24"/>
        </w:rPr>
      </w:pPr>
      <w:r>
        <w:rPr>
          <w:b/>
          <w:sz w:val="24"/>
          <w:szCs w:val="24"/>
        </w:rPr>
        <w:t>Talking Points</w:t>
      </w:r>
    </w:p>
    <w:p w14:paraId="77275ABD" w14:textId="614405E1" w:rsidR="00B13E15" w:rsidRPr="00B13E15" w:rsidRDefault="00FA5B92" w:rsidP="00FA5B92">
      <w:pPr>
        <w:pStyle w:val="ListParagraph"/>
        <w:numPr>
          <w:ilvl w:val="0"/>
          <w:numId w:val="188"/>
        </w:numPr>
        <w:rPr>
          <w:szCs w:val="24"/>
        </w:rPr>
      </w:pPr>
      <w:r w:rsidRPr="00FA5B92">
        <w:rPr>
          <w:noProof/>
          <w:color w:val="343433"/>
          <w:sz w:val="20"/>
          <w:szCs w:val="20"/>
        </w:rPr>
        <w:drawing>
          <wp:anchor distT="0" distB="0" distL="114300" distR="114300" simplePos="0" relativeHeight="251755520" behindDoc="0" locked="0" layoutInCell="1" allowOverlap="1" wp14:anchorId="27998B9B" wp14:editId="2D939A1C">
            <wp:simplePos x="0" y="0"/>
            <wp:positionH relativeFrom="leftMargin">
              <wp:posOffset>427517</wp:posOffset>
            </wp:positionH>
            <wp:positionV relativeFrom="paragraph">
              <wp:posOffset>158115</wp:posOffset>
            </wp:positionV>
            <wp:extent cx="358140" cy="355600"/>
            <wp:effectExtent l="0" t="0" r="3810" b="6350"/>
            <wp:wrapNone/>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B13E15">
        <w:rPr>
          <w:sz w:val="20"/>
          <w:szCs w:val="20"/>
        </w:rPr>
        <w:t xml:space="preserve">Now that we have a better understanding of phenomena and how they can be used in NGSS-Designed instruction, let’s view this brief video from Dr. Brian </w:t>
      </w:r>
      <w:proofErr w:type="spellStart"/>
      <w:r w:rsidR="00B13E15">
        <w:rPr>
          <w:sz w:val="20"/>
          <w:szCs w:val="20"/>
        </w:rPr>
        <w:t>Reiser</w:t>
      </w:r>
      <w:proofErr w:type="spellEnd"/>
      <w:r w:rsidR="00B13E15">
        <w:rPr>
          <w:sz w:val="20"/>
          <w:szCs w:val="20"/>
        </w:rPr>
        <w:t xml:space="preserve"> that introduces phenomena and their connection to NGSS 3D learning.</w:t>
      </w:r>
      <w:r>
        <w:rPr>
          <w:sz w:val="20"/>
          <w:szCs w:val="20"/>
        </w:rPr>
        <w:t xml:space="preserve"> </w:t>
      </w:r>
      <w:r w:rsidRPr="00431EE9">
        <w:rPr>
          <w:i/>
          <w:color w:val="1F4E79" w:themeColor="accent1" w:themeShade="80"/>
          <w:sz w:val="20"/>
          <w:szCs w:val="20"/>
        </w:rPr>
        <w:t>[Note to facilitator: The video is at http://nextgenscience.org/resources/phenomena]</w:t>
      </w:r>
    </w:p>
    <w:p w14:paraId="1FC1A6A5" w14:textId="2375D254" w:rsidR="0075271C" w:rsidRDefault="0075271C" w:rsidP="00B158B5">
      <w:pPr>
        <w:tabs>
          <w:tab w:val="left" w:pos="540"/>
        </w:tabs>
        <w:ind w:left="720"/>
        <w:rPr>
          <w:szCs w:val="20"/>
        </w:rPr>
      </w:pPr>
      <w:r w:rsidRPr="00816100">
        <w:rPr>
          <w:noProof/>
          <w:szCs w:val="20"/>
        </w:rPr>
        <w:drawing>
          <wp:inline distT="0" distB="0" distL="0" distR="0" wp14:anchorId="7A12AAC4" wp14:editId="4F50F434">
            <wp:extent cx="2628900" cy="1977167"/>
            <wp:effectExtent l="0" t="0" r="0" b="444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png"/>
                    <pic:cNvPicPr/>
                  </pic:nvPicPr>
                  <pic:blipFill>
                    <a:blip r:embed="rId50">
                      <a:extLst>
                        <a:ext uri="{28A0092B-C50C-407E-A947-70E740481C1C}">
                          <a14:useLocalDpi xmlns:a14="http://schemas.microsoft.com/office/drawing/2010/main" val="0"/>
                        </a:ext>
                      </a:extLst>
                    </a:blip>
                    <a:stretch>
                      <a:fillRect/>
                    </a:stretch>
                  </pic:blipFill>
                  <pic:spPr>
                    <a:xfrm>
                      <a:off x="0" y="0"/>
                      <a:ext cx="2633951" cy="1980966"/>
                    </a:xfrm>
                    <a:prstGeom prst="rect">
                      <a:avLst/>
                    </a:prstGeom>
                  </pic:spPr>
                </pic:pic>
              </a:graphicData>
            </a:graphic>
          </wp:inline>
        </w:drawing>
      </w:r>
    </w:p>
    <w:p w14:paraId="67473E8A" w14:textId="078B4469" w:rsidR="0075271C" w:rsidRDefault="0075271C" w:rsidP="00E8159E">
      <w:pPr>
        <w:ind w:left="720"/>
        <w:rPr>
          <w:szCs w:val="20"/>
        </w:rPr>
      </w:pPr>
      <w:r>
        <w:rPr>
          <w:szCs w:val="20"/>
        </w:rPr>
        <w:t>Slide 137</w:t>
      </w:r>
    </w:p>
    <w:p w14:paraId="6A6F1DCF" w14:textId="6A54F4D9" w:rsidR="0075271C" w:rsidRPr="00431EE9" w:rsidRDefault="0075271C" w:rsidP="00E8159E">
      <w:pPr>
        <w:ind w:left="720"/>
        <w:rPr>
          <w:b/>
          <w:sz w:val="24"/>
          <w:szCs w:val="24"/>
        </w:rPr>
      </w:pPr>
      <w:r>
        <w:rPr>
          <w:b/>
          <w:sz w:val="24"/>
          <w:szCs w:val="24"/>
        </w:rPr>
        <w:t>Talking Points</w:t>
      </w:r>
    </w:p>
    <w:p w14:paraId="40EB99A4" w14:textId="60F9BB71" w:rsidR="0075271C" w:rsidRDefault="0075271C" w:rsidP="00431EE9">
      <w:pPr>
        <w:pStyle w:val="Normal1"/>
        <w:numPr>
          <w:ilvl w:val="0"/>
          <w:numId w:val="192"/>
        </w:numPr>
        <w:spacing w:after="0" w:line="276" w:lineRule="auto"/>
        <w:ind w:left="1080"/>
        <w:contextualSpacing/>
      </w:pPr>
      <w:r>
        <w:t xml:space="preserve">Now that we have an established a foundational understanding of phenomena in NGSS Design, let’s go back to our common lesson </w:t>
      </w:r>
      <w:r>
        <w:rPr>
          <w:i/>
        </w:rPr>
        <w:t>Urban Heat</w:t>
      </w:r>
      <w:r>
        <w:t>, the intermediate version.</w:t>
      </w:r>
    </w:p>
    <w:p w14:paraId="236E7E8D" w14:textId="77C22DBF" w:rsidR="0075271C" w:rsidRDefault="0075271C" w:rsidP="00431EE9">
      <w:pPr>
        <w:pStyle w:val="Normal1"/>
        <w:numPr>
          <w:ilvl w:val="0"/>
          <w:numId w:val="192"/>
        </w:numPr>
        <w:spacing w:after="0" w:line="276" w:lineRule="auto"/>
        <w:ind w:left="1080"/>
        <w:contextualSpacing/>
      </w:pPr>
      <w:r>
        <w:t>Please re-read the whole lesson, Investigations 1, 2 and 3 to find evidence of Category 1A.</w:t>
      </w:r>
    </w:p>
    <w:p w14:paraId="5ED92679" w14:textId="77777777" w:rsidR="0075271C" w:rsidRDefault="0075271C" w:rsidP="00431EE9">
      <w:pPr>
        <w:pStyle w:val="Normal1"/>
        <w:numPr>
          <w:ilvl w:val="0"/>
          <w:numId w:val="192"/>
        </w:numPr>
        <w:spacing w:after="0" w:line="276" w:lineRule="auto"/>
        <w:ind w:left="1080"/>
        <w:contextualSpacing/>
      </w:pPr>
      <w:r>
        <w:t>This is completed individually without any discussion between or among group members. Even if you complete this part before other tables are finished, do not discuss your findings before being instructed to do so.</w:t>
      </w:r>
    </w:p>
    <w:p w14:paraId="4BA5E166" w14:textId="4EC6A058" w:rsidR="0075271C" w:rsidRDefault="0075271C" w:rsidP="00431EE9">
      <w:pPr>
        <w:pStyle w:val="Normal1"/>
        <w:numPr>
          <w:ilvl w:val="0"/>
          <w:numId w:val="192"/>
        </w:numPr>
        <w:spacing w:after="0" w:line="276" w:lineRule="auto"/>
        <w:ind w:left="1080"/>
        <w:contextualSpacing/>
      </w:pPr>
      <w:r>
        <w:t>As you locate evidence, use the Arabic and Roman numerals associated with the rubric criteria 1A to code the evidence you locate from the lesson.</w:t>
      </w:r>
    </w:p>
    <w:p w14:paraId="35C4E00B" w14:textId="25AA6BEB" w:rsidR="0075271C" w:rsidRDefault="0075271C" w:rsidP="00431EE9">
      <w:pPr>
        <w:pStyle w:val="Normal1"/>
        <w:numPr>
          <w:ilvl w:val="0"/>
          <w:numId w:val="192"/>
        </w:numPr>
        <w:spacing w:after="0" w:line="276" w:lineRule="auto"/>
        <w:ind w:left="1080"/>
        <w:contextualSpacing/>
      </w:pPr>
      <w:r>
        <w:t>Remember, evidence is what you can see explicitly in the lesson or unit.</w:t>
      </w:r>
    </w:p>
    <w:p w14:paraId="15FAD5D7" w14:textId="75791653" w:rsidR="00E8159E" w:rsidRDefault="00E8159E" w:rsidP="00431EE9">
      <w:pPr>
        <w:pStyle w:val="Normal1"/>
        <w:numPr>
          <w:ilvl w:val="0"/>
          <w:numId w:val="192"/>
        </w:numPr>
        <w:spacing w:after="0" w:line="276" w:lineRule="auto"/>
        <w:ind w:left="1080"/>
        <w:contextualSpacing/>
      </w:pPr>
      <w:r>
        <w:t xml:space="preserve">You can use the second column of the response form to summarize your evidence and your reasoning of </w:t>
      </w:r>
      <w:r>
        <w:lastRenderedPageBreak/>
        <w:t>HOW/WHY this evidence connects to the rubric criteria and sub-criteria for Category 1A.</w:t>
      </w:r>
    </w:p>
    <w:p w14:paraId="274DF984" w14:textId="32A6C2E9" w:rsidR="00E8159E" w:rsidRDefault="00E8159E" w:rsidP="00431EE9">
      <w:pPr>
        <w:pStyle w:val="Normal1"/>
        <w:numPr>
          <w:ilvl w:val="0"/>
          <w:numId w:val="193"/>
        </w:numPr>
        <w:spacing w:after="0" w:line="276" w:lineRule="auto"/>
        <w:contextualSpacing/>
      </w:pPr>
      <w:r>
        <w:t>Reasoning is the bridge connecting the evidence to the rubric criteria and to how the practices, core ideas, and crosscutting concepts work together.</w:t>
      </w:r>
    </w:p>
    <w:p w14:paraId="7D3C15D0" w14:textId="54238117" w:rsidR="0075271C" w:rsidRPr="007F03D9" w:rsidRDefault="000B6339" w:rsidP="00431EE9">
      <w:pPr>
        <w:pStyle w:val="Normal1"/>
        <w:numPr>
          <w:ilvl w:val="0"/>
          <w:numId w:val="192"/>
        </w:numPr>
        <w:spacing w:after="0" w:line="276" w:lineRule="auto"/>
        <w:ind w:left="1080"/>
        <w:contextualSpacing/>
        <w:rPr>
          <w:i/>
          <w:color w:val="2F5496"/>
        </w:rPr>
      </w:pPr>
      <w:r w:rsidRPr="005516C6">
        <w:rPr>
          <w:noProof/>
        </w:rPr>
        <mc:AlternateContent>
          <mc:Choice Requires="wpg">
            <w:drawing>
              <wp:anchor distT="0" distB="0" distL="114300" distR="114300" simplePos="0" relativeHeight="251741184" behindDoc="0" locked="0" layoutInCell="1" allowOverlap="1" wp14:anchorId="06A7E954" wp14:editId="6FB548BA">
                <wp:simplePos x="0" y="0"/>
                <wp:positionH relativeFrom="column">
                  <wp:posOffset>-283845</wp:posOffset>
                </wp:positionH>
                <wp:positionV relativeFrom="paragraph">
                  <wp:posOffset>2540</wp:posOffset>
                </wp:positionV>
                <wp:extent cx="267970" cy="269240"/>
                <wp:effectExtent l="0" t="0" r="17780" b="16510"/>
                <wp:wrapNone/>
                <wp:docPr id="348" name="Group 34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49"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50"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51"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45"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90CC3C" id="Group 348" o:spid="_x0000_s1026" style="position:absolute;margin-left:-22.35pt;margin-top:.2pt;width:21.1pt;height:21.2pt;z-index:25174118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75271C">
        <w:t>Y</w:t>
      </w:r>
      <w:r w:rsidR="006503F9">
        <w:t>ou have ten</w:t>
      </w:r>
      <w:r w:rsidR="0075271C">
        <w:t xml:space="preserve"> minutes to do this. </w:t>
      </w:r>
      <w:r w:rsidR="0075271C" w:rsidRPr="003A16FE">
        <w:rPr>
          <w:i/>
          <w:color w:val="2F5496"/>
        </w:rPr>
        <w:t>[Note to fac</w:t>
      </w:r>
      <w:r w:rsidR="006503F9" w:rsidRPr="003A16FE">
        <w:rPr>
          <w:i/>
          <w:color w:val="2F5496"/>
        </w:rPr>
        <w:t>ilitator: Set a timer for te</w:t>
      </w:r>
      <w:r w:rsidR="0075271C" w:rsidRPr="007F03D9">
        <w:rPr>
          <w:i/>
          <w:color w:val="2F5496"/>
        </w:rPr>
        <w:t>n minutes, on the screen for all to see if possible. When the timer sounds, ask if participants need more time before moving on.]</w:t>
      </w:r>
    </w:p>
    <w:p w14:paraId="714FC8A7" w14:textId="77777777" w:rsidR="006503F9" w:rsidRDefault="006503F9" w:rsidP="00FC2795">
      <w:pPr>
        <w:rPr>
          <w:szCs w:val="20"/>
        </w:rPr>
      </w:pPr>
    </w:p>
    <w:p w14:paraId="6319AC20" w14:textId="711C2572" w:rsidR="0075271C" w:rsidRDefault="00B158B5" w:rsidP="00B158B5">
      <w:pPr>
        <w:ind w:left="720"/>
        <w:rPr>
          <w:szCs w:val="20"/>
        </w:rPr>
      </w:pPr>
      <w:r>
        <w:rPr>
          <w:noProof/>
        </w:rPr>
        <w:drawing>
          <wp:inline distT="0" distB="0" distL="0" distR="0" wp14:anchorId="42D663E2" wp14:editId="4C61B6D9">
            <wp:extent cx="2753082" cy="2085975"/>
            <wp:effectExtent l="0" t="0" r="9525"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3031" r="12726"/>
                    <a:stretch/>
                  </pic:blipFill>
                  <pic:spPr bwMode="auto">
                    <a:xfrm>
                      <a:off x="0" y="0"/>
                      <a:ext cx="2762575" cy="2093168"/>
                    </a:xfrm>
                    <a:prstGeom prst="rect">
                      <a:avLst/>
                    </a:prstGeom>
                    <a:ln>
                      <a:noFill/>
                    </a:ln>
                    <a:extLst>
                      <a:ext uri="{53640926-AAD7-44D8-BBD7-CCE9431645EC}">
                        <a14:shadowObscured xmlns:a14="http://schemas.microsoft.com/office/drawing/2010/main"/>
                      </a:ext>
                    </a:extLst>
                  </pic:spPr>
                </pic:pic>
              </a:graphicData>
            </a:graphic>
          </wp:inline>
        </w:drawing>
      </w:r>
    </w:p>
    <w:p w14:paraId="3F21B2F8" w14:textId="0A6C7A5A" w:rsidR="0075271C" w:rsidRDefault="0075271C" w:rsidP="00E8159E">
      <w:pPr>
        <w:ind w:left="720"/>
        <w:rPr>
          <w:szCs w:val="20"/>
        </w:rPr>
      </w:pPr>
      <w:r>
        <w:rPr>
          <w:szCs w:val="20"/>
        </w:rPr>
        <w:t>Slide 138</w:t>
      </w:r>
    </w:p>
    <w:p w14:paraId="2EEF960B" w14:textId="10718926" w:rsidR="00B13E15" w:rsidRDefault="00B13E15" w:rsidP="00E8159E">
      <w:pPr>
        <w:ind w:left="720"/>
        <w:rPr>
          <w:b/>
          <w:sz w:val="24"/>
          <w:szCs w:val="24"/>
        </w:rPr>
      </w:pPr>
      <w:r w:rsidRPr="00FC2795">
        <w:rPr>
          <w:b/>
          <w:sz w:val="24"/>
          <w:szCs w:val="24"/>
        </w:rPr>
        <w:t>Talking Points</w:t>
      </w:r>
    </w:p>
    <w:p w14:paraId="7C8F6674" w14:textId="4F1EF59A" w:rsidR="00B13E15" w:rsidRPr="00B96628" w:rsidRDefault="00B13E15" w:rsidP="00B13E15">
      <w:pPr>
        <w:pStyle w:val="ListParagraph"/>
        <w:numPr>
          <w:ilvl w:val="0"/>
          <w:numId w:val="188"/>
        </w:numPr>
        <w:jc w:val="left"/>
        <w:rPr>
          <w:color w:val="343433"/>
          <w:sz w:val="20"/>
          <w:szCs w:val="20"/>
        </w:rPr>
      </w:pPr>
      <w:r>
        <w:rPr>
          <w:color w:val="343433"/>
          <w:sz w:val="20"/>
          <w:szCs w:val="20"/>
        </w:rPr>
        <w:t>Now it</w:t>
      </w:r>
      <w:r w:rsidR="00E8159E">
        <w:rPr>
          <w:color w:val="343433"/>
          <w:sz w:val="20"/>
          <w:szCs w:val="20"/>
        </w:rPr>
        <w:t>’</w:t>
      </w:r>
      <w:r>
        <w:rPr>
          <w:color w:val="343433"/>
          <w:sz w:val="20"/>
          <w:szCs w:val="20"/>
        </w:rPr>
        <w:t>s time</w:t>
      </w:r>
      <w:r w:rsidRPr="00B96628">
        <w:rPr>
          <w:color w:val="343433"/>
          <w:sz w:val="20"/>
          <w:szCs w:val="20"/>
        </w:rPr>
        <w:t xml:space="preserve"> to share and compare.</w:t>
      </w:r>
    </w:p>
    <w:p w14:paraId="245A5F56" w14:textId="07F3440B" w:rsidR="00B13E15" w:rsidRPr="00B96628" w:rsidRDefault="00B13E15" w:rsidP="00B13E15">
      <w:pPr>
        <w:pStyle w:val="ListParagraph"/>
        <w:numPr>
          <w:ilvl w:val="0"/>
          <w:numId w:val="188"/>
        </w:numPr>
        <w:jc w:val="left"/>
        <w:rPr>
          <w:color w:val="343433"/>
          <w:sz w:val="20"/>
          <w:szCs w:val="20"/>
        </w:rPr>
      </w:pPr>
      <w:r>
        <w:rPr>
          <w:color w:val="343433"/>
          <w:sz w:val="20"/>
          <w:szCs w:val="20"/>
        </w:rPr>
        <w:t xml:space="preserve">Before table facilitators begin the </w:t>
      </w:r>
      <w:r w:rsidRPr="00B96628">
        <w:rPr>
          <w:color w:val="343433"/>
          <w:sz w:val="20"/>
          <w:szCs w:val="20"/>
        </w:rPr>
        <w:t>group discussi</w:t>
      </w:r>
      <w:r>
        <w:rPr>
          <w:color w:val="343433"/>
          <w:sz w:val="20"/>
          <w:szCs w:val="20"/>
        </w:rPr>
        <w:t xml:space="preserve">on, designate a </w:t>
      </w:r>
      <w:r w:rsidRPr="00B96628">
        <w:rPr>
          <w:color w:val="343433"/>
          <w:sz w:val="20"/>
          <w:szCs w:val="20"/>
        </w:rPr>
        <w:t xml:space="preserve">recorder for your </w:t>
      </w:r>
      <w:r>
        <w:rPr>
          <w:color w:val="343433"/>
          <w:sz w:val="20"/>
          <w:szCs w:val="20"/>
        </w:rPr>
        <w:t xml:space="preserve">group and remember the Table Facilitator expectations on the back of </w:t>
      </w:r>
      <w:r w:rsidR="00FC2795">
        <w:rPr>
          <w:color w:val="343433"/>
          <w:sz w:val="20"/>
          <w:szCs w:val="20"/>
        </w:rPr>
        <w:t xml:space="preserve">Handout </w:t>
      </w:r>
      <w:r w:rsidR="00471C98">
        <w:rPr>
          <w:color w:val="343433"/>
          <w:sz w:val="20"/>
          <w:szCs w:val="20"/>
        </w:rPr>
        <w:t>6</w:t>
      </w:r>
      <w:r w:rsidR="00FC2795">
        <w:rPr>
          <w:color w:val="343433"/>
          <w:sz w:val="20"/>
          <w:szCs w:val="20"/>
        </w:rPr>
        <w:t>.</w:t>
      </w:r>
    </w:p>
    <w:p w14:paraId="3A082F00" w14:textId="77777777" w:rsidR="00B13E15" w:rsidRPr="00B96628" w:rsidRDefault="00B13E15" w:rsidP="00B13E15">
      <w:pPr>
        <w:pStyle w:val="ListParagraph"/>
        <w:numPr>
          <w:ilvl w:val="0"/>
          <w:numId w:val="188"/>
        </w:numPr>
        <w:jc w:val="left"/>
        <w:rPr>
          <w:color w:val="343433"/>
          <w:sz w:val="20"/>
          <w:szCs w:val="20"/>
        </w:rPr>
      </w:pPr>
      <w:r w:rsidRPr="00B96628">
        <w:rPr>
          <w:color w:val="343433"/>
          <w:sz w:val="20"/>
          <w:szCs w:val="20"/>
        </w:rPr>
        <w:t>Making sure everyone contributes his/her findings, share and discuss:</w:t>
      </w:r>
    </w:p>
    <w:p w14:paraId="66FFD4C9" w14:textId="77777777" w:rsidR="00B13E15" w:rsidRPr="00B96628" w:rsidRDefault="00B13E15" w:rsidP="00E8159E">
      <w:pPr>
        <w:pStyle w:val="ListParagraph"/>
        <w:numPr>
          <w:ilvl w:val="1"/>
          <w:numId w:val="188"/>
        </w:numPr>
        <w:ind w:left="1530"/>
        <w:jc w:val="left"/>
        <w:rPr>
          <w:color w:val="343433"/>
          <w:sz w:val="20"/>
          <w:szCs w:val="20"/>
        </w:rPr>
      </w:pPr>
      <w:r w:rsidRPr="00A62298">
        <w:rPr>
          <w:i/>
          <w:color w:val="2F5496" w:themeColor="accent5" w:themeShade="BF"/>
          <w:sz w:val="20"/>
          <w:szCs w:val="20"/>
        </w:rPr>
        <w:t>[Note to facilitator: Click for animation.]</w:t>
      </w:r>
      <w:r w:rsidRPr="00B30ED1">
        <w:rPr>
          <w:i/>
          <w:sz w:val="20"/>
          <w:szCs w:val="20"/>
        </w:rPr>
        <w:t xml:space="preserve"> </w:t>
      </w:r>
      <w:r w:rsidRPr="00B96628">
        <w:rPr>
          <w:color w:val="343433"/>
          <w:sz w:val="20"/>
          <w:szCs w:val="20"/>
        </w:rPr>
        <w:t>The evidence you highlighted;</w:t>
      </w:r>
    </w:p>
    <w:p w14:paraId="7F930F4A" w14:textId="77777777" w:rsidR="00B13E15" w:rsidRPr="00B96628" w:rsidRDefault="00B13E15" w:rsidP="00E8159E">
      <w:pPr>
        <w:pStyle w:val="ListParagraph"/>
        <w:numPr>
          <w:ilvl w:val="1"/>
          <w:numId w:val="188"/>
        </w:numPr>
        <w:ind w:left="1530"/>
        <w:jc w:val="left"/>
        <w:rPr>
          <w:color w:val="343433"/>
          <w:sz w:val="20"/>
          <w:szCs w:val="20"/>
        </w:rPr>
      </w:pPr>
      <w:r w:rsidRPr="0059397D">
        <w:rPr>
          <w:i/>
          <w:color w:val="2F5496" w:themeColor="accent5" w:themeShade="BF"/>
          <w:sz w:val="20"/>
          <w:szCs w:val="20"/>
        </w:rPr>
        <w:t>[Note to facilitator: Click for animation.]</w:t>
      </w:r>
      <w:r w:rsidRPr="00B30ED1">
        <w:rPr>
          <w:i/>
          <w:sz w:val="20"/>
          <w:szCs w:val="20"/>
        </w:rPr>
        <w:t xml:space="preserve"> </w:t>
      </w:r>
      <w:r w:rsidRPr="00B96628">
        <w:rPr>
          <w:color w:val="343433"/>
          <w:sz w:val="20"/>
          <w:szCs w:val="20"/>
        </w:rPr>
        <w:t>The reasoning that explains the connections you made between the evidence and the rubric criteria; and then</w:t>
      </w:r>
    </w:p>
    <w:p w14:paraId="47BE75C8" w14:textId="16B7EE57" w:rsidR="00B13E15" w:rsidRPr="00B96628" w:rsidRDefault="00B13E15" w:rsidP="00E8159E">
      <w:pPr>
        <w:pStyle w:val="ListParagraph"/>
        <w:numPr>
          <w:ilvl w:val="1"/>
          <w:numId w:val="188"/>
        </w:numPr>
        <w:ind w:left="1530"/>
        <w:jc w:val="left"/>
        <w:rPr>
          <w:color w:val="343433"/>
          <w:sz w:val="20"/>
          <w:szCs w:val="20"/>
        </w:rPr>
      </w:pPr>
      <w:r w:rsidRPr="0059397D">
        <w:rPr>
          <w:i/>
          <w:color w:val="2F5496" w:themeColor="accent5" w:themeShade="BF"/>
          <w:sz w:val="20"/>
          <w:szCs w:val="20"/>
        </w:rPr>
        <w:t>[Note to facilitator: Click for animation</w:t>
      </w:r>
      <w:r w:rsidRPr="00B96628">
        <w:rPr>
          <w:i/>
          <w:color w:val="2F5496" w:themeColor="accent5" w:themeShade="BF"/>
          <w:sz w:val="20"/>
          <w:szCs w:val="20"/>
        </w:rPr>
        <w:t>.]</w:t>
      </w:r>
      <w:r w:rsidRPr="00B96628">
        <w:rPr>
          <w:i/>
          <w:color w:val="343433"/>
          <w:sz w:val="20"/>
          <w:szCs w:val="20"/>
        </w:rPr>
        <w:t xml:space="preserve"> </w:t>
      </w:r>
      <w:r w:rsidRPr="00B96628">
        <w:rPr>
          <w:color w:val="343433"/>
          <w:sz w:val="20"/>
          <w:szCs w:val="20"/>
        </w:rPr>
        <w:t xml:space="preserve">Collaboratively evaluate whether this lesson or unit includes sufficient and compelling evidence of three-dimensional learning and whether or </w:t>
      </w:r>
      <w:r>
        <w:rPr>
          <w:color w:val="343433"/>
          <w:sz w:val="20"/>
          <w:szCs w:val="20"/>
        </w:rPr>
        <w:t>you see evidence of NGSS 3D Design</w:t>
      </w:r>
      <w:r w:rsidR="001E4F5C">
        <w:rPr>
          <w:color w:val="343433"/>
          <w:sz w:val="20"/>
          <w:szCs w:val="20"/>
        </w:rPr>
        <w:t xml:space="preserve"> </w:t>
      </w:r>
      <w:proofErr w:type="gramStart"/>
      <w:r w:rsidR="001E4F5C">
        <w:rPr>
          <w:color w:val="343433"/>
          <w:sz w:val="20"/>
          <w:szCs w:val="20"/>
        </w:rPr>
        <w:t>according to</w:t>
      </w:r>
      <w:proofErr w:type="gramEnd"/>
      <w:r w:rsidR="001E4F5C">
        <w:rPr>
          <w:color w:val="343433"/>
          <w:sz w:val="20"/>
          <w:szCs w:val="20"/>
        </w:rPr>
        <w:t xml:space="preserve"> Criteria IA</w:t>
      </w:r>
      <w:r>
        <w:rPr>
          <w:color w:val="343433"/>
          <w:sz w:val="20"/>
          <w:szCs w:val="20"/>
        </w:rPr>
        <w:t>.</w:t>
      </w:r>
      <w:r w:rsidRPr="00B96628">
        <w:rPr>
          <w:color w:val="343433"/>
          <w:sz w:val="20"/>
          <w:szCs w:val="20"/>
        </w:rPr>
        <w:t xml:space="preserve"> </w:t>
      </w:r>
    </w:p>
    <w:p w14:paraId="70B942B5" w14:textId="270131F2" w:rsidR="00B13E15" w:rsidRPr="00B96628" w:rsidRDefault="00B13E15" w:rsidP="00B13E15">
      <w:pPr>
        <w:pStyle w:val="ListParagraph"/>
        <w:numPr>
          <w:ilvl w:val="0"/>
          <w:numId w:val="188"/>
        </w:numPr>
        <w:jc w:val="left"/>
        <w:rPr>
          <w:color w:val="343433"/>
          <w:sz w:val="20"/>
          <w:szCs w:val="20"/>
        </w:rPr>
      </w:pPr>
      <w:r w:rsidRPr="00B96628">
        <w:rPr>
          <w:color w:val="343433"/>
          <w:sz w:val="20"/>
          <w:szCs w:val="20"/>
        </w:rPr>
        <w:t xml:space="preserve">Attempt to reach consensus as a table group </w:t>
      </w:r>
      <w:r>
        <w:rPr>
          <w:color w:val="343433"/>
          <w:sz w:val="20"/>
          <w:szCs w:val="20"/>
        </w:rPr>
        <w:t>and determine an evidence o</w:t>
      </w:r>
      <w:r w:rsidR="001E4F5C">
        <w:rPr>
          <w:color w:val="343433"/>
          <w:sz w:val="20"/>
          <w:szCs w:val="20"/>
        </w:rPr>
        <w:t>f quality rating for Category IA</w:t>
      </w:r>
      <w:r>
        <w:rPr>
          <w:color w:val="343433"/>
          <w:sz w:val="20"/>
          <w:szCs w:val="20"/>
        </w:rPr>
        <w:t>.  B</w:t>
      </w:r>
      <w:r w:rsidRPr="00B96628">
        <w:rPr>
          <w:color w:val="343433"/>
          <w:sz w:val="20"/>
          <w:szCs w:val="20"/>
        </w:rPr>
        <w:t>e prepared to share your evaluation and support them with evidence and reasoning.</w:t>
      </w:r>
    </w:p>
    <w:p w14:paraId="32B4F5E6" w14:textId="73E5E9C7" w:rsidR="001E4F5C" w:rsidRPr="004F32E5" w:rsidRDefault="000B6339" w:rsidP="001E4F5C">
      <w:pPr>
        <w:pStyle w:val="ListParagraph"/>
        <w:numPr>
          <w:ilvl w:val="0"/>
          <w:numId w:val="188"/>
        </w:numPr>
        <w:jc w:val="left"/>
        <w:rPr>
          <w:color w:val="343433"/>
          <w:sz w:val="20"/>
          <w:szCs w:val="20"/>
        </w:rPr>
      </w:pPr>
      <w:r w:rsidRPr="005516C6">
        <w:rPr>
          <w:noProof/>
        </w:rPr>
        <mc:AlternateContent>
          <mc:Choice Requires="wpg">
            <w:drawing>
              <wp:anchor distT="0" distB="0" distL="114300" distR="114300" simplePos="0" relativeHeight="251686400" behindDoc="0" locked="0" layoutInCell="1" allowOverlap="1" wp14:anchorId="0B2CBB1D" wp14:editId="5BB07EFE">
                <wp:simplePos x="0" y="0"/>
                <wp:positionH relativeFrom="column">
                  <wp:posOffset>-287296</wp:posOffset>
                </wp:positionH>
                <wp:positionV relativeFrom="paragraph">
                  <wp:posOffset>12688</wp:posOffset>
                </wp:positionV>
                <wp:extent cx="267970" cy="269240"/>
                <wp:effectExtent l="0" t="0" r="17780" b="16510"/>
                <wp:wrapNone/>
                <wp:docPr id="3754" name="Group 3754"/>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55"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56"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57"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58"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15AA1A9" id="Group 3754" o:spid="_x0000_s1026" style="position:absolute;margin-left:-22.6pt;margin-top:1pt;width:21.1pt;height:21.2pt;z-index:25168640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1E4F5C">
        <w:rPr>
          <w:color w:val="343433"/>
          <w:sz w:val="20"/>
          <w:szCs w:val="20"/>
        </w:rPr>
        <w:t>You have 1</w:t>
      </w:r>
      <w:r w:rsidR="001E4F5C" w:rsidRPr="00B96628">
        <w:rPr>
          <w:color w:val="343433"/>
          <w:sz w:val="20"/>
          <w:szCs w:val="20"/>
        </w:rPr>
        <w:t>0 minutes for this discussion</w:t>
      </w:r>
      <w:r w:rsidR="001E4F5C">
        <w:rPr>
          <w:sz w:val="20"/>
          <w:szCs w:val="20"/>
        </w:rPr>
        <w:t xml:space="preserve">. </w:t>
      </w:r>
      <w:r w:rsidR="001E4F5C" w:rsidRPr="00A62298">
        <w:rPr>
          <w:i/>
          <w:color w:val="2F5496" w:themeColor="accent5" w:themeShade="BF"/>
          <w:sz w:val="20"/>
          <w:szCs w:val="20"/>
        </w:rPr>
        <w:t>[Note to</w:t>
      </w:r>
      <w:r w:rsidR="00FC2795">
        <w:rPr>
          <w:i/>
          <w:color w:val="2F5496" w:themeColor="accent5" w:themeShade="BF"/>
          <w:sz w:val="20"/>
          <w:szCs w:val="20"/>
        </w:rPr>
        <w:t xml:space="preserve"> facilitator: Set the timer for1</w:t>
      </w:r>
      <w:r w:rsidR="001E4F5C" w:rsidRPr="00A62298">
        <w:rPr>
          <w:i/>
          <w:color w:val="2F5496" w:themeColor="accent5" w:themeShade="BF"/>
          <w:sz w:val="20"/>
          <w:szCs w:val="20"/>
        </w:rPr>
        <w:t xml:space="preserve">0 minutes but monitor the table groups and provide </w:t>
      </w:r>
      <w:proofErr w:type="gramStart"/>
      <w:r w:rsidR="001E4F5C" w:rsidRPr="00A62298">
        <w:rPr>
          <w:i/>
          <w:color w:val="2F5496" w:themeColor="accent5" w:themeShade="BF"/>
          <w:sz w:val="20"/>
          <w:szCs w:val="20"/>
        </w:rPr>
        <w:t>more or less time</w:t>
      </w:r>
      <w:proofErr w:type="gramEnd"/>
      <w:r w:rsidR="001E4F5C" w:rsidRPr="00A62298">
        <w:rPr>
          <w:i/>
          <w:color w:val="2F5496" w:themeColor="accent5" w:themeShade="BF"/>
          <w:sz w:val="20"/>
          <w:szCs w:val="20"/>
        </w:rPr>
        <w:t xml:space="preserve"> as needed to complete this. When the table groups are ready, have two or three share their determinations and then allow for questions and comments related to the determinations before moving on.]</w:t>
      </w:r>
    </w:p>
    <w:p w14:paraId="16B7E74C" w14:textId="77777777" w:rsidR="00B13E15" w:rsidRPr="00B13E15" w:rsidRDefault="00B13E15" w:rsidP="00431EE9">
      <w:pPr>
        <w:pStyle w:val="ListParagraph"/>
        <w:ind w:left="1080"/>
        <w:rPr>
          <w:szCs w:val="24"/>
        </w:rPr>
      </w:pPr>
    </w:p>
    <w:p w14:paraId="09899522" w14:textId="77777777" w:rsidR="00B13E15" w:rsidRDefault="00B13E15" w:rsidP="00FC2795">
      <w:pPr>
        <w:ind w:left="360" w:firstLine="0"/>
        <w:rPr>
          <w:szCs w:val="20"/>
        </w:rPr>
      </w:pPr>
    </w:p>
    <w:p w14:paraId="0A57B481" w14:textId="5F60B701" w:rsidR="00A23DF9" w:rsidRPr="00B13E15" w:rsidRDefault="00B158B5" w:rsidP="00B158B5">
      <w:pPr>
        <w:ind w:left="720"/>
        <w:rPr>
          <w:szCs w:val="20"/>
        </w:rPr>
      </w:pPr>
      <w:r>
        <w:rPr>
          <w:noProof/>
        </w:rPr>
        <w:lastRenderedPageBreak/>
        <w:drawing>
          <wp:anchor distT="0" distB="0" distL="114300" distR="114300" simplePos="0" relativeHeight="251732480" behindDoc="0" locked="0" layoutInCell="1" allowOverlap="1" wp14:anchorId="697C8C49" wp14:editId="1D04C026">
            <wp:simplePos x="0" y="0"/>
            <wp:positionH relativeFrom="column">
              <wp:posOffset>3343275</wp:posOffset>
            </wp:positionH>
            <wp:positionV relativeFrom="paragraph">
              <wp:posOffset>-635</wp:posOffset>
            </wp:positionV>
            <wp:extent cx="2624455" cy="1948180"/>
            <wp:effectExtent l="0" t="0" r="4445" b="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png"/>
                    <pic:cNvPicPr/>
                  </pic:nvPicPr>
                  <pic:blipFill>
                    <a:blip r:embed="rId52">
                      <a:extLst>
                        <a:ext uri="{28A0092B-C50C-407E-A947-70E740481C1C}">
                          <a14:useLocalDpi xmlns:a14="http://schemas.microsoft.com/office/drawing/2010/main" val="0"/>
                        </a:ext>
                      </a:extLst>
                    </a:blip>
                    <a:stretch>
                      <a:fillRect/>
                    </a:stretch>
                  </pic:blipFill>
                  <pic:spPr>
                    <a:xfrm>
                      <a:off x="0" y="0"/>
                      <a:ext cx="2624455" cy="1948180"/>
                    </a:xfrm>
                    <a:prstGeom prst="rect">
                      <a:avLst/>
                    </a:prstGeom>
                  </pic:spPr>
                </pic:pic>
              </a:graphicData>
            </a:graphic>
            <wp14:sizeRelH relativeFrom="page">
              <wp14:pctWidth>0</wp14:pctWidth>
            </wp14:sizeRelH>
            <wp14:sizeRelV relativeFrom="page">
              <wp14:pctHeight>0</wp14:pctHeight>
            </wp14:sizeRelV>
          </wp:anchor>
        </w:drawing>
      </w:r>
      <w:r w:rsidR="00A23DF9">
        <w:rPr>
          <w:noProof/>
        </w:rPr>
        <w:drawing>
          <wp:inline distT="0" distB="0" distL="0" distR="0" wp14:anchorId="1F5C89C3" wp14:editId="5A4C3E88">
            <wp:extent cx="2466975" cy="188595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png"/>
                    <pic:cNvPicPr/>
                  </pic:nvPicPr>
                  <pic:blipFill rotWithShape="1">
                    <a:blip r:embed="rId53">
                      <a:extLst>
                        <a:ext uri="{28A0092B-C50C-407E-A947-70E740481C1C}">
                          <a14:useLocalDpi xmlns:a14="http://schemas.microsoft.com/office/drawing/2010/main" val="0"/>
                        </a:ext>
                      </a:extLst>
                    </a:blip>
                    <a:srcRect l="-1" r="2257"/>
                    <a:stretch/>
                  </pic:blipFill>
                  <pic:spPr bwMode="auto">
                    <a:xfrm>
                      <a:off x="0" y="0"/>
                      <a:ext cx="2469535" cy="1887907"/>
                    </a:xfrm>
                    <a:prstGeom prst="rect">
                      <a:avLst/>
                    </a:prstGeom>
                    <a:ln>
                      <a:noFill/>
                    </a:ln>
                    <a:extLst>
                      <a:ext uri="{53640926-AAD7-44D8-BBD7-CCE9431645EC}">
                        <a14:shadowObscured xmlns:a14="http://schemas.microsoft.com/office/drawing/2010/main"/>
                      </a:ext>
                    </a:extLst>
                  </pic:spPr>
                </pic:pic>
              </a:graphicData>
            </a:graphic>
          </wp:inline>
        </w:drawing>
      </w:r>
    </w:p>
    <w:p w14:paraId="0715CEF5" w14:textId="0A16B953" w:rsidR="00A23DF9" w:rsidRDefault="00A23DF9" w:rsidP="00E8159E">
      <w:pPr>
        <w:ind w:left="720" w:firstLine="0"/>
        <w:rPr>
          <w:szCs w:val="20"/>
        </w:rPr>
      </w:pPr>
      <w:r>
        <w:rPr>
          <w:szCs w:val="20"/>
        </w:rPr>
        <w:t>Slide</w:t>
      </w:r>
      <w:r w:rsidR="002B4B5D">
        <w:rPr>
          <w:szCs w:val="20"/>
        </w:rPr>
        <w:t>s</w:t>
      </w:r>
      <w:r>
        <w:rPr>
          <w:szCs w:val="20"/>
        </w:rPr>
        <w:t xml:space="preserve"> 139</w:t>
      </w:r>
      <w:r w:rsidR="002B4B5D" w:rsidRPr="00E8159E">
        <w:rPr>
          <w:rFonts w:eastAsia="Times New Roman" w:cs="Times New Roman"/>
          <w:szCs w:val="20"/>
        </w:rPr>
        <w:t>–</w:t>
      </w:r>
      <w:r w:rsidR="002B4B5D">
        <w:rPr>
          <w:rFonts w:eastAsia="Times New Roman" w:cs="Times New Roman"/>
          <w:szCs w:val="20"/>
        </w:rPr>
        <w:t>140</w:t>
      </w:r>
      <w:r>
        <w:rPr>
          <w:szCs w:val="20"/>
        </w:rPr>
        <w:tab/>
      </w:r>
      <w:r>
        <w:rPr>
          <w:szCs w:val="20"/>
        </w:rPr>
        <w:tab/>
      </w:r>
      <w:r>
        <w:rPr>
          <w:szCs w:val="20"/>
        </w:rPr>
        <w:tab/>
      </w:r>
      <w:r>
        <w:rPr>
          <w:szCs w:val="20"/>
        </w:rPr>
        <w:tab/>
      </w:r>
      <w:r>
        <w:rPr>
          <w:szCs w:val="20"/>
        </w:rPr>
        <w:tab/>
      </w:r>
      <w:r>
        <w:rPr>
          <w:szCs w:val="20"/>
        </w:rPr>
        <w:tab/>
      </w:r>
    </w:p>
    <w:p w14:paraId="314383EA" w14:textId="22984E21" w:rsidR="00A23DF9" w:rsidRDefault="00A23DF9" w:rsidP="00E8159E">
      <w:pPr>
        <w:ind w:left="720" w:firstLine="0"/>
        <w:rPr>
          <w:b/>
          <w:sz w:val="24"/>
          <w:szCs w:val="24"/>
        </w:rPr>
      </w:pPr>
      <w:r>
        <w:rPr>
          <w:b/>
          <w:sz w:val="24"/>
          <w:szCs w:val="24"/>
        </w:rPr>
        <w:t>Talking Points</w:t>
      </w:r>
    </w:p>
    <w:p w14:paraId="0B62CD41" w14:textId="77777777" w:rsidR="001E4F5C" w:rsidRPr="00B96628" w:rsidRDefault="001E4F5C" w:rsidP="00E8159E">
      <w:pPr>
        <w:pStyle w:val="ListParagraph"/>
        <w:numPr>
          <w:ilvl w:val="0"/>
          <w:numId w:val="43"/>
        </w:numPr>
        <w:ind w:left="1080"/>
        <w:jc w:val="left"/>
        <w:rPr>
          <w:color w:val="343433"/>
          <w:sz w:val="20"/>
          <w:szCs w:val="20"/>
        </w:rPr>
      </w:pPr>
      <w:r w:rsidRPr="00B96628">
        <w:rPr>
          <w:color w:val="343433"/>
          <w:sz w:val="20"/>
          <w:szCs w:val="20"/>
        </w:rPr>
        <w:t>This part of the task involves providing guidance or suggestions for how the lesson developer can improve the lesson.</w:t>
      </w:r>
    </w:p>
    <w:p w14:paraId="6868FD1E" w14:textId="77777777" w:rsidR="001E4F5C" w:rsidRPr="00B96628" w:rsidRDefault="001E4F5C" w:rsidP="00E8159E">
      <w:pPr>
        <w:pStyle w:val="ListParagraph"/>
        <w:numPr>
          <w:ilvl w:val="0"/>
          <w:numId w:val="47"/>
        </w:numPr>
        <w:ind w:left="1080"/>
        <w:jc w:val="left"/>
        <w:rPr>
          <w:color w:val="343433"/>
          <w:sz w:val="20"/>
          <w:szCs w:val="20"/>
        </w:rPr>
      </w:pPr>
      <w:r w:rsidRPr="00B96628">
        <w:rPr>
          <w:color w:val="343433"/>
          <w:sz w:val="20"/>
          <w:szCs w:val="20"/>
        </w:rPr>
        <w:t>This guidance should be at the element level. Again,</w:t>
      </w:r>
      <w:r w:rsidRPr="00B96628">
        <w:rPr>
          <w:rFonts w:ascii="Calibri" w:hAnsi="Calibri"/>
          <w:color w:val="343433"/>
          <w:sz w:val="20"/>
          <w:szCs w:val="20"/>
          <w:lang w:eastAsia="ja-JP"/>
        </w:rPr>
        <w:t xml:space="preserve"> when using the </w:t>
      </w:r>
      <w:proofErr w:type="spellStart"/>
      <w:r w:rsidRPr="00B96628">
        <w:rPr>
          <w:rFonts w:ascii="Calibri" w:hAnsi="Calibri"/>
          <w:color w:val="343433"/>
          <w:sz w:val="20"/>
          <w:szCs w:val="20"/>
          <w:lang w:eastAsia="ja-JP"/>
        </w:rPr>
        <w:t>EQuIP</w:t>
      </w:r>
      <w:proofErr w:type="spellEnd"/>
      <w:r w:rsidRPr="00B96628">
        <w:rPr>
          <w:rFonts w:ascii="Calibri" w:hAnsi="Calibri"/>
          <w:color w:val="343433"/>
          <w:sz w:val="20"/>
          <w:szCs w:val="20"/>
          <w:lang w:eastAsia="ja-JP"/>
        </w:rPr>
        <w:t xml:space="preserve"> Rubric, the term “element” refers to the relevant, bulleted practices, disciplinary core ideas, and crosscutting concepts that are articulated in the foundations boxes of the standards, as well as in the NGSS appendices on each dimension.</w:t>
      </w:r>
    </w:p>
    <w:p w14:paraId="1EC3652E" w14:textId="77777777" w:rsidR="001E4F5C" w:rsidRPr="00B96628" w:rsidRDefault="001E4F5C" w:rsidP="00E8159E">
      <w:pPr>
        <w:pStyle w:val="ListParagraph"/>
        <w:numPr>
          <w:ilvl w:val="0"/>
          <w:numId w:val="47"/>
        </w:numPr>
        <w:ind w:left="1080"/>
        <w:jc w:val="left"/>
        <w:rPr>
          <w:color w:val="343433"/>
          <w:sz w:val="20"/>
          <w:szCs w:val="20"/>
        </w:rPr>
      </w:pPr>
      <w:r w:rsidRPr="00B96628">
        <w:rPr>
          <w:color w:val="343433"/>
          <w:sz w:val="20"/>
          <w:szCs w:val="20"/>
        </w:rPr>
        <w:t>Remember to state these suggestions as positive actions for the developer to take rather than as negative statements of what’s missing, etc.</w:t>
      </w:r>
    </w:p>
    <w:p w14:paraId="490D6429" w14:textId="6E72DB0C" w:rsidR="001E4F5C" w:rsidRPr="00A62298" w:rsidRDefault="00E8159E" w:rsidP="00E8159E">
      <w:pPr>
        <w:pStyle w:val="ListParagraph"/>
        <w:numPr>
          <w:ilvl w:val="0"/>
          <w:numId w:val="43"/>
        </w:numPr>
        <w:ind w:left="1080"/>
        <w:jc w:val="left"/>
        <w:rPr>
          <w:color w:val="2F5496" w:themeColor="accent5" w:themeShade="BF"/>
          <w:sz w:val="20"/>
          <w:szCs w:val="20"/>
        </w:rPr>
      </w:pPr>
      <w:r w:rsidRPr="00431EE9">
        <w:rPr>
          <w:rFonts w:ascii="Calibri" w:eastAsia="Calibri" w:hAnsi="Calibri" w:cs="Calibri"/>
          <w:i/>
          <w:noProof/>
          <w:color w:val="343433"/>
          <w:sz w:val="20"/>
          <w:szCs w:val="20"/>
        </w:rPr>
        <mc:AlternateContent>
          <mc:Choice Requires="wpg">
            <w:drawing>
              <wp:anchor distT="0" distB="0" distL="114300" distR="114300" simplePos="0" relativeHeight="251731968" behindDoc="0" locked="0" layoutInCell="1" allowOverlap="1" wp14:anchorId="634A47FA" wp14:editId="3A07C13F">
                <wp:simplePos x="0" y="0"/>
                <wp:positionH relativeFrom="column">
                  <wp:posOffset>-282575</wp:posOffset>
                </wp:positionH>
                <wp:positionV relativeFrom="paragraph">
                  <wp:posOffset>81903</wp:posOffset>
                </wp:positionV>
                <wp:extent cx="267970" cy="269240"/>
                <wp:effectExtent l="0" t="0" r="17780" b="16510"/>
                <wp:wrapNone/>
                <wp:docPr id="394" name="Group 394"/>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95"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96"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97"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8"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833D8F" id="Group 394" o:spid="_x0000_s1026" style="position:absolute;margin-left:-22.25pt;margin-top:6.45pt;width:21.1pt;height:21.2pt;z-index:251731968;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H0QQAABsVAAAOAAAAZHJzL2Uyb0RvYy54bWzsmFtv2zYUgN8H7D8Iel8sUhItGXEKbKnz&#10;MmzF2v0ARqZsAbpBUuxkv37nHJK6WG7itEM2IGsBRyJ5ruT5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1E4F5C" w:rsidRPr="00B96628">
        <w:rPr>
          <w:color w:val="343433"/>
          <w:sz w:val="20"/>
          <w:szCs w:val="20"/>
        </w:rPr>
        <w:t xml:space="preserve">You have five minutes for this. </w:t>
      </w:r>
      <w:r w:rsidR="001E4F5C" w:rsidRPr="00A62298">
        <w:rPr>
          <w:i/>
          <w:color w:val="2F5496" w:themeColor="accent5" w:themeShade="BF"/>
          <w:sz w:val="20"/>
          <w:szCs w:val="20"/>
        </w:rPr>
        <w:t>[Note to facilitator: Set the timer for five minutes. When it sounds,</w:t>
      </w:r>
      <w:r w:rsidR="001E4F5C">
        <w:rPr>
          <w:i/>
          <w:color w:val="2F5496" w:themeColor="accent5" w:themeShade="BF"/>
          <w:sz w:val="20"/>
          <w:szCs w:val="20"/>
        </w:rPr>
        <w:t xml:space="preserve"> discuss the feedback in column 2 for Category IA and</w:t>
      </w:r>
      <w:r w:rsidR="001E4F5C" w:rsidRPr="00A62298">
        <w:rPr>
          <w:i/>
          <w:color w:val="2F5496" w:themeColor="accent5" w:themeShade="BF"/>
          <w:sz w:val="20"/>
          <w:szCs w:val="20"/>
        </w:rPr>
        <w:t xml:space="preserve"> ask for two or three suggestions for improvement before moving to the next slide.]</w:t>
      </w:r>
    </w:p>
    <w:p w14:paraId="440F4A25" w14:textId="1D9AD907" w:rsidR="00A23DF9" w:rsidRDefault="00B158B5" w:rsidP="00B158B5">
      <w:pPr>
        <w:ind w:left="720" w:firstLine="0"/>
        <w:rPr>
          <w:szCs w:val="20"/>
        </w:rPr>
      </w:pPr>
      <w:r w:rsidRPr="00816100">
        <w:rPr>
          <w:noProof/>
          <w:szCs w:val="20"/>
        </w:rPr>
        <w:drawing>
          <wp:anchor distT="0" distB="0" distL="114300" distR="114300" simplePos="0" relativeHeight="251734528" behindDoc="0" locked="0" layoutInCell="1" allowOverlap="1" wp14:anchorId="38241D82" wp14:editId="4C11510C">
            <wp:simplePos x="0" y="0"/>
            <wp:positionH relativeFrom="column">
              <wp:posOffset>3385828</wp:posOffset>
            </wp:positionH>
            <wp:positionV relativeFrom="paragraph">
              <wp:posOffset>12700</wp:posOffset>
            </wp:positionV>
            <wp:extent cx="2582545" cy="1893570"/>
            <wp:effectExtent l="0" t="0" r="8255"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png"/>
                    <pic:cNvPicPr/>
                  </pic:nvPicPr>
                  <pic:blipFill rotWithShape="1">
                    <a:blip r:embed="rId54">
                      <a:extLst>
                        <a:ext uri="{28A0092B-C50C-407E-A947-70E740481C1C}">
                          <a14:useLocalDpi xmlns:a14="http://schemas.microsoft.com/office/drawing/2010/main" val="0"/>
                        </a:ext>
                      </a:extLst>
                    </a:blip>
                    <a:srcRect l="-1498"/>
                    <a:stretch/>
                  </pic:blipFill>
                  <pic:spPr bwMode="auto">
                    <a:xfrm>
                      <a:off x="0" y="0"/>
                      <a:ext cx="2582545" cy="189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207E24" wp14:editId="7E0E3916">
            <wp:extent cx="2708314" cy="2047875"/>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880" r="12726"/>
                    <a:stretch/>
                  </pic:blipFill>
                  <pic:spPr bwMode="auto">
                    <a:xfrm>
                      <a:off x="0" y="0"/>
                      <a:ext cx="2708314" cy="2047875"/>
                    </a:xfrm>
                    <a:prstGeom prst="rect">
                      <a:avLst/>
                    </a:prstGeom>
                    <a:ln>
                      <a:noFill/>
                    </a:ln>
                    <a:extLst>
                      <a:ext uri="{53640926-AAD7-44D8-BBD7-CCE9431645EC}">
                        <a14:shadowObscured xmlns:a14="http://schemas.microsoft.com/office/drawing/2010/main"/>
                      </a:ext>
                    </a:extLst>
                  </pic:spPr>
                </pic:pic>
              </a:graphicData>
            </a:graphic>
          </wp:inline>
        </w:drawing>
      </w:r>
    </w:p>
    <w:p w14:paraId="6122E9DA" w14:textId="3AD38B79" w:rsidR="00106422" w:rsidRDefault="0025017D" w:rsidP="00E8159E">
      <w:pPr>
        <w:ind w:left="720" w:firstLine="0"/>
        <w:rPr>
          <w:szCs w:val="20"/>
        </w:rPr>
      </w:pPr>
      <w:r>
        <w:rPr>
          <w:szCs w:val="20"/>
        </w:rPr>
        <w:t>Slide</w:t>
      </w:r>
      <w:r w:rsidR="00B158B5">
        <w:rPr>
          <w:szCs w:val="20"/>
        </w:rPr>
        <w:t>s 141</w:t>
      </w:r>
      <w:r w:rsidR="00B158B5" w:rsidRPr="00E8159E">
        <w:rPr>
          <w:rFonts w:eastAsia="Times New Roman" w:cs="Times New Roman"/>
          <w:szCs w:val="20"/>
        </w:rPr>
        <w:t>–</w:t>
      </w:r>
      <w:r>
        <w:rPr>
          <w:szCs w:val="20"/>
        </w:rPr>
        <w:t>142</w:t>
      </w:r>
    </w:p>
    <w:p w14:paraId="3858DA33" w14:textId="77777777" w:rsidR="00A23DF9" w:rsidRPr="00431EE9" w:rsidRDefault="00A23DF9" w:rsidP="00E8159E">
      <w:pPr>
        <w:spacing w:after="160" w:line="259" w:lineRule="auto"/>
        <w:ind w:left="720"/>
        <w:rPr>
          <w:b/>
          <w:color w:val="auto"/>
          <w:sz w:val="24"/>
          <w:szCs w:val="24"/>
        </w:rPr>
      </w:pPr>
      <w:r w:rsidRPr="00431EE9">
        <w:rPr>
          <w:b/>
          <w:color w:val="auto"/>
          <w:sz w:val="24"/>
          <w:szCs w:val="24"/>
        </w:rPr>
        <w:t>Talking Points</w:t>
      </w:r>
    </w:p>
    <w:p w14:paraId="43B79EE8" w14:textId="7F33CEC1" w:rsidR="00A23DF9" w:rsidRPr="00431EE9" w:rsidRDefault="00A23DF9" w:rsidP="00E8159E">
      <w:pPr>
        <w:pStyle w:val="ListParagraph"/>
        <w:numPr>
          <w:ilvl w:val="0"/>
          <w:numId w:val="177"/>
        </w:numPr>
        <w:tabs>
          <w:tab w:val="left" w:pos="1170"/>
        </w:tabs>
        <w:spacing w:after="160" w:line="259" w:lineRule="auto"/>
        <w:rPr>
          <w:szCs w:val="20"/>
        </w:rPr>
      </w:pPr>
      <w:r w:rsidRPr="00431EE9">
        <w:rPr>
          <w:sz w:val="20"/>
          <w:szCs w:val="20"/>
        </w:rPr>
        <w:t>Let’s rate the degree to which the criteria were met in Category I.</w:t>
      </w:r>
    </w:p>
    <w:p w14:paraId="46816F12" w14:textId="609A727A" w:rsidR="00A23DF9" w:rsidRPr="00431EE9" w:rsidRDefault="00A23DF9" w:rsidP="00E8159E">
      <w:pPr>
        <w:pStyle w:val="ListParagraph"/>
        <w:numPr>
          <w:ilvl w:val="0"/>
          <w:numId w:val="177"/>
        </w:numPr>
        <w:tabs>
          <w:tab w:val="left" w:pos="1170"/>
        </w:tabs>
        <w:spacing w:after="160" w:line="259" w:lineRule="auto"/>
        <w:rPr>
          <w:szCs w:val="20"/>
        </w:rPr>
      </w:pPr>
      <w:r w:rsidRPr="00431EE9">
        <w:rPr>
          <w:sz w:val="20"/>
          <w:szCs w:val="20"/>
        </w:rPr>
        <w:t>Let’s only consider criteria A</w:t>
      </w:r>
      <w:r w:rsidR="00272149" w:rsidRPr="00E8159E">
        <w:rPr>
          <w:rFonts w:eastAsia="Times New Roman" w:cs="Times New Roman"/>
          <w:sz w:val="20"/>
          <w:szCs w:val="20"/>
        </w:rPr>
        <w:t>–</w:t>
      </w:r>
      <w:r w:rsidRPr="00431EE9">
        <w:rPr>
          <w:sz w:val="20"/>
          <w:szCs w:val="20"/>
        </w:rPr>
        <w:t xml:space="preserve">C since we are examining a lesson, not a unit. </w:t>
      </w:r>
    </w:p>
    <w:p w14:paraId="767F6A99" w14:textId="2026A423" w:rsidR="00A23DF9" w:rsidRPr="00431EE9" w:rsidRDefault="00A23DF9" w:rsidP="00E8159E">
      <w:pPr>
        <w:pStyle w:val="ListParagraph"/>
        <w:numPr>
          <w:ilvl w:val="0"/>
          <w:numId w:val="177"/>
        </w:numPr>
        <w:tabs>
          <w:tab w:val="left" w:pos="1170"/>
        </w:tabs>
        <w:spacing w:after="160" w:line="259" w:lineRule="auto"/>
        <w:rPr>
          <w:szCs w:val="20"/>
        </w:rPr>
      </w:pPr>
      <w:r w:rsidRPr="00431EE9">
        <w:rPr>
          <w:sz w:val="20"/>
          <w:szCs w:val="20"/>
        </w:rPr>
        <w:t>At each table, let’s review the evidence of quality for categories A, B, and C. Then, as a group, let’s determine a rating for Category I using the language on page 7 of the rubric.</w:t>
      </w:r>
    </w:p>
    <w:p w14:paraId="6CC6934F" w14:textId="0573A930" w:rsidR="00A23DF9" w:rsidRPr="00431EE9" w:rsidRDefault="00A23DF9" w:rsidP="00E8159E">
      <w:pPr>
        <w:pStyle w:val="ListParagraph"/>
        <w:numPr>
          <w:ilvl w:val="0"/>
          <w:numId w:val="177"/>
        </w:numPr>
        <w:tabs>
          <w:tab w:val="left" w:pos="1170"/>
        </w:tabs>
        <w:spacing w:after="160" w:line="259" w:lineRule="auto"/>
        <w:rPr>
          <w:szCs w:val="20"/>
        </w:rPr>
      </w:pPr>
      <w:r w:rsidRPr="00431EE9">
        <w:rPr>
          <w:sz w:val="20"/>
          <w:szCs w:val="20"/>
        </w:rPr>
        <w:t>Notice that the possible ratings fall across a 0</w:t>
      </w:r>
      <w:r w:rsidR="00272149" w:rsidRPr="00E8159E">
        <w:rPr>
          <w:rFonts w:eastAsia="Times New Roman" w:cs="Times New Roman"/>
          <w:sz w:val="20"/>
          <w:szCs w:val="20"/>
        </w:rPr>
        <w:t>–</w:t>
      </w:r>
      <w:r w:rsidRPr="00431EE9">
        <w:rPr>
          <w:sz w:val="20"/>
          <w:szCs w:val="20"/>
        </w:rPr>
        <w:t>3 scale.</w:t>
      </w:r>
    </w:p>
    <w:p w14:paraId="129CC607" w14:textId="412E3B14" w:rsidR="00A23DF9" w:rsidRPr="00431EE9" w:rsidRDefault="00A23DF9" w:rsidP="00E8159E">
      <w:pPr>
        <w:pStyle w:val="ListParagraph"/>
        <w:numPr>
          <w:ilvl w:val="0"/>
          <w:numId w:val="177"/>
        </w:numPr>
        <w:tabs>
          <w:tab w:val="left" w:pos="1170"/>
        </w:tabs>
        <w:spacing w:after="160" w:line="259" w:lineRule="auto"/>
        <w:rPr>
          <w:color w:val="2E74B5" w:themeColor="accent1" w:themeShade="BF"/>
          <w:szCs w:val="20"/>
        </w:rPr>
      </w:pPr>
      <w:r w:rsidRPr="00431EE9">
        <w:rPr>
          <w:i/>
          <w:color w:val="2E74B5" w:themeColor="accent1" w:themeShade="BF"/>
          <w:sz w:val="20"/>
          <w:szCs w:val="20"/>
        </w:rPr>
        <w:lastRenderedPageBreak/>
        <w:t>Facilitator, give groups about 5 minutes to discuss evidence of quality for each category A</w:t>
      </w:r>
      <w:r w:rsidR="00272149" w:rsidRPr="00431EE9">
        <w:rPr>
          <w:rFonts w:eastAsia="Times New Roman" w:cs="Times New Roman"/>
          <w:color w:val="2E74B5" w:themeColor="accent1" w:themeShade="BF"/>
          <w:sz w:val="20"/>
          <w:szCs w:val="20"/>
        </w:rPr>
        <w:t>–</w:t>
      </w:r>
      <w:r w:rsidRPr="00431EE9">
        <w:rPr>
          <w:i/>
          <w:color w:val="2E74B5" w:themeColor="accent1" w:themeShade="BF"/>
          <w:sz w:val="20"/>
          <w:szCs w:val="20"/>
        </w:rPr>
        <w:t>C and determine a Category rating.</w:t>
      </w:r>
    </w:p>
    <w:p w14:paraId="765815F3" w14:textId="259D414A" w:rsidR="00A23DF9" w:rsidRPr="00431EE9" w:rsidRDefault="00A23DF9" w:rsidP="00E8159E">
      <w:pPr>
        <w:pStyle w:val="ListParagraph"/>
        <w:numPr>
          <w:ilvl w:val="0"/>
          <w:numId w:val="177"/>
        </w:numPr>
        <w:tabs>
          <w:tab w:val="left" w:pos="1170"/>
        </w:tabs>
        <w:spacing w:after="160" w:line="259" w:lineRule="auto"/>
        <w:rPr>
          <w:szCs w:val="20"/>
        </w:rPr>
      </w:pPr>
      <w:r w:rsidRPr="00431EE9">
        <w:rPr>
          <w:sz w:val="20"/>
          <w:szCs w:val="20"/>
        </w:rPr>
        <w:t xml:space="preserve">By a show of fingers, would table facilitators indicate your rating for Category I? </w:t>
      </w:r>
      <w:r w:rsidR="000B6339" w:rsidRPr="00431EE9">
        <w:rPr>
          <w:i/>
          <w:color w:val="2E74B5" w:themeColor="accent1" w:themeShade="BF"/>
          <w:sz w:val="20"/>
          <w:szCs w:val="20"/>
        </w:rPr>
        <w:t>[Note to facilitator: D</w:t>
      </w:r>
      <w:r w:rsidRPr="00431EE9">
        <w:rPr>
          <w:i/>
          <w:color w:val="2E74B5" w:themeColor="accent1" w:themeShade="BF"/>
          <w:sz w:val="20"/>
          <w:szCs w:val="20"/>
        </w:rPr>
        <w:t>o a quick summary of the room and announce a consensus response.</w:t>
      </w:r>
      <w:r w:rsidR="000B6339" w:rsidRPr="00431EE9">
        <w:rPr>
          <w:i/>
          <w:color w:val="2E74B5" w:themeColor="accent1" w:themeShade="BF"/>
          <w:sz w:val="20"/>
          <w:szCs w:val="20"/>
        </w:rPr>
        <w:t>]</w:t>
      </w:r>
    </w:p>
    <w:p w14:paraId="4183BC89" w14:textId="77777777" w:rsidR="00106422" w:rsidRPr="00106422" w:rsidRDefault="00106422" w:rsidP="00FC2795">
      <w:pPr>
        <w:ind w:left="360" w:firstLine="0"/>
        <w:rPr>
          <w:szCs w:val="20"/>
        </w:rPr>
      </w:pPr>
    </w:p>
    <w:p w14:paraId="1E1A46A9" w14:textId="77777777" w:rsidR="00B1542B" w:rsidRPr="00713559" w:rsidRDefault="00B1542B" w:rsidP="00B1542B">
      <w:pPr>
        <w:spacing w:after="200" w:line="276" w:lineRule="auto"/>
        <w:ind w:left="350" w:right="355" w:firstLine="0"/>
        <w:rPr>
          <w:b/>
          <w:color w:val="45538B"/>
          <w:sz w:val="28"/>
        </w:rPr>
      </w:pPr>
      <w:bookmarkStart w:id="20" w:name="_Toc407550520"/>
      <w:r w:rsidRPr="00713559">
        <w:rPr>
          <w:b/>
          <w:color w:val="45538B"/>
          <w:sz w:val="28"/>
        </w:rPr>
        <w:t>Debriefing the Task</w:t>
      </w:r>
      <w:bookmarkEnd w:id="20"/>
    </w:p>
    <w:p w14:paraId="71157312" w14:textId="23260B4C" w:rsidR="00B1542B" w:rsidRPr="00B30ED1" w:rsidRDefault="0025017D" w:rsidP="00B158B5">
      <w:pPr>
        <w:spacing w:after="200" w:line="276" w:lineRule="auto"/>
        <w:ind w:left="720"/>
        <w:rPr>
          <w:szCs w:val="20"/>
        </w:rPr>
      </w:pPr>
      <w:r w:rsidRPr="00816100">
        <w:rPr>
          <w:noProof/>
          <w:szCs w:val="20"/>
        </w:rPr>
        <w:drawing>
          <wp:inline distT="0" distB="0" distL="0" distR="0" wp14:anchorId="30E9DA46" wp14:editId="423A39D5">
            <wp:extent cx="2686050" cy="2042911"/>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png"/>
                    <pic:cNvPicPr/>
                  </pic:nvPicPr>
                  <pic:blipFill>
                    <a:blip r:embed="rId56">
                      <a:extLst>
                        <a:ext uri="{28A0092B-C50C-407E-A947-70E740481C1C}">
                          <a14:useLocalDpi xmlns:a14="http://schemas.microsoft.com/office/drawing/2010/main" val="0"/>
                        </a:ext>
                      </a:extLst>
                    </a:blip>
                    <a:stretch>
                      <a:fillRect/>
                    </a:stretch>
                  </pic:blipFill>
                  <pic:spPr>
                    <a:xfrm>
                      <a:off x="0" y="0"/>
                      <a:ext cx="2689310" cy="2045390"/>
                    </a:xfrm>
                    <a:prstGeom prst="rect">
                      <a:avLst/>
                    </a:prstGeom>
                  </pic:spPr>
                </pic:pic>
              </a:graphicData>
            </a:graphic>
          </wp:inline>
        </w:drawing>
      </w:r>
    </w:p>
    <w:p w14:paraId="5EEC63C9" w14:textId="058C2FCA" w:rsidR="00B1542B" w:rsidRPr="00B96628" w:rsidRDefault="00B1542B" w:rsidP="00E8159E">
      <w:pPr>
        <w:spacing w:after="200" w:line="276" w:lineRule="auto"/>
        <w:ind w:left="720"/>
      </w:pPr>
      <w:bookmarkStart w:id="21" w:name="_Toc407550521"/>
      <w:r w:rsidRPr="00B96628">
        <w:t xml:space="preserve">Slide </w:t>
      </w:r>
      <w:r w:rsidR="0025017D">
        <w:t>143</w:t>
      </w:r>
      <w:bookmarkEnd w:id="21"/>
    </w:p>
    <w:p w14:paraId="2DBD05BD" w14:textId="77777777" w:rsidR="00B1542B" w:rsidRPr="00B96628" w:rsidRDefault="00B1542B" w:rsidP="00E8159E">
      <w:pPr>
        <w:spacing w:after="200" w:line="276" w:lineRule="auto"/>
        <w:ind w:left="720"/>
        <w:rPr>
          <w:b/>
          <w:sz w:val="26"/>
          <w:szCs w:val="26"/>
        </w:rPr>
      </w:pPr>
      <w:r w:rsidRPr="00B96628">
        <w:rPr>
          <w:b/>
          <w:sz w:val="26"/>
          <w:szCs w:val="26"/>
        </w:rPr>
        <w:t>Talking Points</w:t>
      </w:r>
    </w:p>
    <w:p w14:paraId="4791F6D5" w14:textId="77777777" w:rsidR="00B1542B" w:rsidRPr="00B96628" w:rsidRDefault="00B1542B" w:rsidP="00E8159E">
      <w:pPr>
        <w:pStyle w:val="ListParagraph"/>
        <w:numPr>
          <w:ilvl w:val="0"/>
          <w:numId w:val="44"/>
        </w:numPr>
        <w:ind w:left="1080"/>
        <w:jc w:val="left"/>
        <w:rPr>
          <w:color w:val="343433"/>
          <w:sz w:val="20"/>
          <w:szCs w:val="20"/>
        </w:rPr>
      </w:pPr>
      <w:r w:rsidRPr="00B96628">
        <w:rPr>
          <w:color w:val="343433"/>
          <w:sz w:val="20"/>
          <w:szCs w:val="20"/>
        </w:rPr>
        <w:t>So, how did it go? What did you experience using the rubric for the first time to determine alignment to the NGSS?</w:t>
      </w:r>
    </w:p>
    <w:p w14:paraId="45B714AF" w14:textId="2F06EAD7" w:rsidR="00B1542B" w:rsidRPr="00A62298" w:rsidRDefault="00B1542B" w:rsidP="00E8159E">
      <w:pPr>
        <w:pStyle w:val="ListParagraph"/>
        <w:numPr>
          <w:ilvl w:val="0"/>
          <w:numId w:val="44"/>
        </w:numPr>
        <w:ind w:left="1080"/>
        <w:jc w:val="left"/>
        <w:rPr>
          <w:color w:val="2F5496" w:themeColor="accent5" w:themeShade="BF"/>
          <w:sz w:val="20"/>
          <w:szCs w:val="20"/>
        </w:rPr>
      </w:pPr>
      <w:r w:rsidRPr="00B96628">
        <w:rPr>
          <w:color w:val="343433"/>
          <w:sz w:val="20"/>
          <w:szCs w:val="20"/>
        </w:rPr>
        <w:t xml:space="preserve">Do you have any issues related to using the rubric to determine </w:t>
      </w:r>
      <w:r w:rsidR="0025017D">
        <w:rPr>
          <w:color w:val="343433"/>
          <w:sz w:val="20"/>
          <w:szCs w:val="20"/>
        </w:rPr>
        <w:t>NGSS 3D Design</w:t>
      </w:r>
      <w:r w:rsidRPr="00B96628">
        <w:rPr>
          <w:color w:val="343433"/>
          <w:sz w:val="20"/>
          <w:szCs w:val="20"/>
        </w:rPr>
        <w:t xml:space="preserve"> that need to be addressed? Any “aha” moments? Other discoveries that might be important for others to hear? What questions do you have? Do you have any suggestions for improving the process? </w:t>
      </w:r>
      <w:r w:rsidRPr="00A62298">
        <w:rPr>
          <w:i/>
          <w:color w:val="2F5496" w:themeColor="accent5" w:themeShade="BF"/>
          <w:sz w:val="20"/>
          <w:szCs w:val="20"/>
        </w:rPr>
        <w:t>[Note to facilitator: Have people share as time allows.]</w:t>
      </w:r>
    </w:p>
    <w:p w14:paraId="1BA1461B" w14:textId="77777777" w:rsidR="00B1542B" w:rsidRPr="00B96628" w:rsidRDefault="00B1542B" w:rsidP="00E8159E">
      <w:pPr>
        <w:pStyle w:val="ListParagraph"/>
        <w:numPr>
          <w:ilvl w:val="0"/>
          <w:numId w:val="44"/>
        </w:numPr>
        <w:ind w:left="1080"/>
        <w:jc w:val="left"/>
        <w:rPr>
          <w:color w:val="343433"/>
          <w:sz w:val="20"/>
          <w:szCs w:val="20"/>
        </w:rPr>
      </w:pPr>
      <w:r w:rsidRPr="00B96628">
        <w:rPr>
          <w:color w:val="343433"/>
          <w:sz w:val="20"/>
          <w:szCs w:val="20"/>
        </w:rPr>
        <w:t>Why is it important to first use the rubric individually to examine a lesson or unit?</w:t>
      </w:r>
    </w:p>
    <w:p w14:paraId="150B4D0F" w14:textId="77777777" w:rsidR="00B1542B" w:rsidRPr="00B96628" w:rsidRDefault="00B1542B" w:rsidP="00E8159E">
      <w:pPr>
        <w:pStyle w:val="ListParagraph"/>
        <w:numPr>
          <w:ilvl w:val="0"/>
          <w:numId w:val="44"/>
        </w:numPr>
        <w:ind w:left="1080"/>
        <w:jc w:val="left"/>
        <w:rPr>
          <w:color w:val="343433"/>
          <w:sz w:val="20"/>
          <w:szCs w:val="20"/>
        </w:rPr>
      </w:pPr>
      <w:r w:rsidRPr="00B96628">
        <w:rPr>
          <w:color w:val="343433"/>
          <w:sz w:val="20"/>
          <w:szCs w:val="20"/>
        </w:rPr>
        <w:t xml:space="preserve">Why is it important to discuss your individual findings collaboratively as a group </w:t>
      </w:r>
      <w:proofErr w:type="gramStart"/>
      <w:r w:rsidRPr="00B96628">
        <w:rPr>
          <w:color w:val="343433"/>
          <w:sz w:val="20"/>
          <w:szCs w:val="20"/>
        </w:rPr>
        <w:t>in order to</w:t>
      </w:r>
      <w:proofErr w:type="gramEnd"/>
      <w:r w:rsidRPr="00B96628">
        <w:rPr>
          <w:color w:val="343433"/>
          <w:sz w:val="20"/>
          <w:szCs w:val="20"/>
        </w:rPr>
        <w:t xml:space="preserve"> make decisions about whether or not a lesson or unit aligns to the NGSS?</w:t>
      </w:r>
    </w:p>
    <w:p w14:paraId="6D97E45B" w14:textId="2914C841" w:rsidR="00B1542B" w:rsidRPr="00A62298" w:rsidRDefault="00B1542B" w:rsidP="00E8159E">
      <w:pPr>
        <w:pStyle w:val="ListParagraph"/>
        <w:numPr>
          <w:ilvl w:val="0"/>
          <w:numId w:val="44"/>
        </w:numPr>
        <w:ind w:left="1080"/>
        <w:jc w:val="left"/>
        <w:rPr>
          <w:i/>
          <w:color w:val="2F5496" w:themeColor="accent5" w:themeShade="BF"/>
          <w:sz w:val="20"/>
          <w:szCs w:val="20"/>
        </w:rPr>
      </w:pPr>
      <w:r w:rsidRPr="009939EC">
        <w:rPr>
          <w:noProof/>
          <w:sz w:val="20"/>
          <w:szCs w:val="20"/>
        </w:rPr>
        <mc:AlternateContent>
          <mc:Choice Requires="wps">
            <w:drawing>
              <wp:anchor distT="45720" distB="45720" distL="114300" distR="114300" simplePos="0" relativeHeight="251601920" behindDoc="0" locked="0" layoutInCell="1" allowOverlap="1" wp14:anchorId="68198DC1" wp14:editId="4EC96C21">
                <wp:simplePos x="0" y="0"/>
                <wp:positionH relativeFrom="column">
                  <wp:posOffset>-351155</wp:posOffset>
                </wp:positionH>
                <wp:positionV relativeFrom="paragraph">
                  <wp:posOffset>441325</wp:posOffset>
                </wp:positionV>
                <wp:extent cx="335915" cy="52578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6BA5B95B" w14:textId="77777777" w:rsidR="00F744AD" w:rsidRPr="006A70F5" w:rsidRDefault="00F744AD" w:rsidP="00B1542B">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8198DC1" id="_x0000_s1106" type="#_x0000_t202" style="position:absolute;left:0;text-align:left;margin-left:-27.65pt;margin-top:34.75pt;width:26.45pt;height:41.4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" filled="f" stroked="f">
                <v:textbox>
                  <w:txbxContent>
                    <w:p w14:paraId="6BA5B95B" w14:textId="77777777" w:rsidR="00F744AD" w:rsidRPr="006A70F5" w:rsidRDefault="00F744AD" w:rsidP="00B1542B">
                      <w:pPr>
                        <w:ind w:left="0"/>
                        <w:rPr>
                          <w:color w:val="45538B"/>
                          <w:sz w:val="16"/>
                          <w:szCs w:val="16"/>
                        </w:rPr>
                      </w:pPr>
                      <w:r w:rsidRPr="00DA788E">
                        <w:rPr>
                          <w:color w:val="45538B"/>
                          <w:sz w:val="56"/>
                          <w:szCs w:val="56"/>
                        </w:rPr>
                        <w:t>!</w:t>
                      </w:r>
                    </w:p>
                  </w:txbxContent>
                </v:textbox>
              </v:shape>
            </w:pict>
          </mc:Fallback>
        </mc:AlternateContent>
      </w:r>
      <w:r w:rsidRPr="00A62298">
        <w:rPr>
          <w:i/>
          <w:color w:val="2F5496" w:themeColor="accent5" w:themeShade="BF"/>
          <w:sz w:val="20"/>
          <w:szCs w:val="20"/>
        </w:rPr>
        <w:t xml:space="preserve">[Note to facilitator: Refer participants to </w:t>
      </w:r>
      <w:hyperlink r:id="rId57" w:history="1">
        <w:r w:rsidR="00471C98">
          <w:rPr>
            <w:rStyle w:val="Hyperlink"/>
            <w:i/>
            <w:sz w:val="20"/>
            <w:szCs w:val="20"/>
          </w:rPr>
          <w:t>Handout 6</w:t>
        </w:r>
        <w:r w:rsidRPr="00E20CC6">
          <w:rPr>
            <w:rStyle w:val="Hyperlink"/>
            <w:i/>
            <w:sz w:val="20"/>
            <w:szCs w:val="20"/>
          </w:rPr>
          <w:t>, Module 4, “</w:t>
        </w:r>
        <w:proofErr w:type="spellStart"/>
        <w:r w:rsidRPr="00E20CC6">
          <w:rPr>
            <w:rStyle w:val="Hyperlink"/>
            <w:i/>
            <w:sz w:val="20"/>
            <w:szCs w:val="20"/>
          </w:rPr>
          <w:t>EQuIP</w:t>
        </w:r>
        <w:proofErr w:type="spellEnd"/>
        <w:r w:rsidRPr="00E20CC6">
          <w:rPr>
            <w:rStyle w:val="Hyperlink"/>
            <w:i/>
            <w:sz w:val="20"/>
            <w:szCs w:val="20"/>
          </w:rPr>
          <w:t xml:space="preserve"> Agreements.”</w:t>
        </w:r>
      </w:hyperlink>
      <w:r w:rsidRPr="00A62298">
        <w:rPr>
          <w:i/>
          <w:color w:val="2F5496" w:themeColor="accent5" w:themeShade="BF"/>
          <w:sz w:val="20"/>
          <w:szCs w:val="20"/>
        </w:rPr>
        <w:t>]</w:t>
      </w:r>
      <w:r w:rsidRPr="00A62298">
        <w:rPr>
          <w:color w:val="2F5496" w:themeColor="accent5" w:themeShade="BF"/>
          <w:szCs w:val="20"/>
        </w:rPr>
        <w:t xml:space="preserve"> </w:t>
      </w:r>
      <w:r w:rsidRPr="009939EC">
        <w:rPr>
          <w:sz w:val="20"/>
          <w:szCs w:val="20"/>
        </w:rPr>
        <w:t xml:space="preserve">Look back over the agreements we discussed earlier. Why are these so important? </w:t>
      </w:r>
      <w:r w:rsidRPr="00A62298">
        <w:rPr>
          <w:i/>
          <w:color w:val="2F5496" w:themeColor="accent5" w:themeShade="BF"/>
          <w:sz w:val="20"/>
          <w:szCs w:val="20"/>
        </w:rPr>
        <w:t>[Note to facilitator: Allow two to three people to respond</w:t>
      </w:r>
      <w:r w:rsidRPr="00A62298">
        <w:rPr>
          <w:color w:val="2F5496" w:themeColor="accent5" w:themeShade="BF"/>
          <w:sz w:val="20"/>
          <w:szCs w:val="20"/>
        </w:rPr>
        <w:t>.</w:t>
      </w:r>
      <w:r w:rsidRPr="00A62298">
        <w:rPr>
          <w:i/>
          <w:color w:val="2F5496" w:themeColor="accent5" w:themeShade="BF"/>
          <w:sz w:val="20"/>
          <w:szCs w:val="20"/>
        </w:rPr>
        <w:t>]</w:t>
      </w:r>
    </w:p>
    <w:p w14:paraId="772061D4" w14:textId="77777777" w:rsidR="00B1542B" w:rsidRPr="004F32E5" w:rsidRDefault="00B1542B" w:rsidP="00E8159E">
      <w:pPr>
        <w:pStyle w:val="ListParagraph"/>
        <w:numPr>
          <w:ilvl w:val="0"/>
          <w:numId w:val="44"/>
        </w:numPr>
        <w:ind w:left="1080"/>
        <w:jc w:val="left"/>
        <w:rPr>
          <w:b/>
          <w:color w:val="343433"/>
          <w:sz w:val="20"/>
          <w:szCs w:val="20"/>
          <w:u w:val="single"/>
        </w:rPr>
      </w:pPr>
      <w:r>
        <w:rPr>
          <w:noProof/>
          <w:color w:val="343433"/>
          <w:sz w:val="20"/>
          <w:szCs w:val="20"/>
        </w:rPr>
        <mc:AlternateContent>
          <mc:Choice Requires="wps">
            <w:drawing>
              <wp:anchor distT="45720" distB="45720" distL="114300" distR="114300" simplePos="0" relativeHeight="251603968" behindDoc="0" locked="0" layoutInCell="1" allowOverlap="1" wp14:anchorId="7B70C988" wp14:editId="20462055">
                <wp:simplePos x="0" y="0"/>
                <wp:positionH relativeFrom="column">
                  <wp:posOffset>-351155</wp:posOffset>
                </wp:positionH>
                <wp:positionV relativeFrom="paragraph">
                  <wp:posOffset>309880</wp:posOffset>
                </wp:positionV>
                <wp:extent cx="335915" cy="52578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4AC69566" w14:textId="77777777" w:rsidR="00F744AD" w:rsidRPr="006A70F5" w:rsidRDefault="00F744AD" w:rsidP="00B1542B">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B70C988" id="_x0000_s1107" type="#_x0000_t202" style="position:absolute;left:0;text-align:left;margin-left:-27.65pt;margin-top:24.4pt;width:26.45pt;height:41.4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" filled="f" stroked="f">
                <v:textbox>
                  <w:txbxContent>
                    <w:p w14:paraId="4AC69566" w14:textId="77777777" w:rsidR="00F744AD" w:rsidRPr="006A70F5" w:rsidRDefault="00F744AD" w:rsidP="00B1542B">
                      <w:pPr>
                        <w:ind w:left="0"/>
                        <w:rPr>
                          <w:color w:val="45538B"/>
                          <w:sz w:val="16"/>
                          <w:szCs w:val="16"/>
                        </w:rPr>
                      </w:pPr>
                      <w:r w:rsidRPr="00DA788E">
                        <w:rPr>
                          <w:color w:val="45538B"/>
                          <w:sz w:val="56"/>
                          <w:szCs w:val="56"/>
                        </w:rPr>
                        <w:t>!</w:t>
                      </w:r>
                    </w:p>
                  </w:txbxContent>
                </v:textbox>
              </v:shape>
            </w:pict>
          </mc:Fallback>
        </mc:AlternateContent>
      </w:r>
      <w:r w:rsidRPr="004F32E5">
        <w:rPr>
          <w:color w:val="343433"/>
          <w:sz w:val="20"/>
          <w:szCs w:val="20"/>
        </w:rPr>
        <w:t xml:space="preserve">It is essential to understand that the </w:t>
      </w:r>
      <w:proofErr w:type="spellStart"/>
      <w:r w:rsidRPr="004F32E5">
        <w:rPr>
          <w:color w:val="343433"/>
          <w:sz w:val="20"/>
          <w:szCs w:val="20"/>
        </w:rPr>
        <w:t>EQuIP</w:t>
      </w:r>
      <w:proofErr w:type="spellEnd"/>
      <w:r w:rsidRPr="004F32E5">
        <w:rPr>
          <w:color w:val="343433"/>
          <w:sz w:val="20"/>
          <w:szCs w:val="20"/>
        </w:rPr>
        <w:t xml:space="preserve"> quality review process is a </w:t>
      </w:r>
      <w:r w:rsidRPr="000E58F5">
        <w:rPr>
          <w:i/>
          <w:color w:val="343433"/>
          <w:sz w:val="20"/>
          <w:szCs w:val="20"/>
        </w:rPr>
        <w:t xml:space="preserve">collegial </w:t>
      </w:r>
      <w:r w:rsidRPr="004F32E5">
        <w:rPr>
          <w:color w:val="343433"/>
          <w:sz w:val="20"/>
          <w:szCs w:val="20"/>
        </w:rPr>
        <w:t>process that centers on the use of the criteria-based rubric for science.</w:t>
      </w:r>
    </w:p>
    <w:p w14:paraId="3055FC13" w14:textId="77777777" w:rsidR="00B1542B" w:rsidRPr="004F32E5" w:rsidRDefault="00B1542B" w:rsidP="00E8159E">
      <w:pPr>
        <w:pStyle w:val="ListParagraph"/>
        <w:numPr>
          <w:ilvl w:val="0"/>
          <w:numId w:val="44"/>
        </w:numPr>
        <w:ind w:left="1080"/>
        <w:jc w:val="left"/>
        <w:rPr>
          <w:b/>
          <w:color w:val="343433"/>
          <w:sz w:val="20"/>
          <w:szCs w:val="20"/>
          <w:u w:val="single"/>
        </w:rPr>
      </w:pPr>
      <w:r w:rsidRPr="004F32E5">
        <w:rPr>
          <w:color w:val="343433"/>
          <w:sz w:val="20"/>
          <w:szCs w:val="20"/>
        </w:rPr>
        <w:t xml:space="preserve">While an individual certainly might use the rubric to examine a lesson or unit, </w:t>
      </w:r>
      <w:r w:rsidRPr="00A62298">
        <w:rPr>
          <w:i/>
          <w:color w:val="343433"/>
          <w:sz w:val="20"/>
          <w:szCs w:val="20"/>
        </w:rPr>
        <w:t>the effective evaluation of lessons and units is the product of examination and discussion by a group of people using the rubric collaboratively</w:t>
      </w:r>
      <w:r w:rsidRPr="004F32E5">
        <w:rPr>
          <w:color w:val="343433"/>
          <w:sz w:val="20"/>
          <w:szCs w:val="20"/>
        </w:rPr>
        <w:t xml:space="preserve">. </w:t>
      </w:r>
    </w:p>
    <w:p w14:paraId="6DB43AB1" w14:textId="77777777" w:rsidR="00B1542B" w:rsidRPr="004F32E5" w:rsidRDefault="00B1542B" w:rsidP="00E8159E">
      <w:pPr>
        <w:pStyle w:val="ListParagraph"/>
        <w:numPr>
          <w:ilvl w:val="0"/>
          <w:numId w:val="44"/>
        </w:numPr>
        <w:ind w:left="1080"/>
        <w:jc w:val="left"/>
        <w:rPr>
          <w:color w:val="343433"/>
          <w:sz w:val="20"/>
          <w:szCs w:val="20"/>
        </w:rPr>
      </w:pPr>
      <w:r w:rsidRPr="004F32E5">
        <w:rPr>
          <w:color w:val="343433"/>
          <w:sz w:val="20"/>
          <w:szCs w:val="20"/>
        </w:rPr>
        <w:t xml:space="preserve">While using the </w:t>
      </w:r>
      <w:proofErr w:type="spellStart"/>
      <w:r w:rsidRPr="004F32E5">
        <w:rPr>
          <w:color w:val="343433"/>
          <w:sz w:val="20"/>
          <w:szCs w:val="20"/>
        </w:rPr>
        <w:t>EQuIP</w:t>
      </w:r>
      <w:proofErr w:type="spellEnd"/>
      <w:r w:rsidRPr="004F32E5">
        <w:rPr>
          <w:color w:val="343433"/>
          <w:sz w:val="20"/>
          <w:szCs w:val="20"/>
        </w:rPr>
        <w:t xml:space="preserve"> Rubric to examine instructional materials should lead to consensus regarding the overall lessons or units, group members may not always agree about every individual piece of evidence within a lesson or unit.</w:t>
      </w:r>
    </w:p>
    <w:p w14:paraId="363C97AE" w14:textId="3EA3AE70" w:rsidR="00B1542B" w:rsidRPr="004F32E5" w:rsidRDefault="00B1542B" w:rsidP="00E8159E">
      <w:pPr>
        <w:pStyle w:val="ListParagraph"/>
        <w:numPr>
          <w:ilvl w:val="0"/>
          <w:numId w:val="44"/>
        </w:numPr>
        <w:ind w:left="1080"/>
        <w:jc w:val="left"/>
        <w:rPr>
          <w:color w:val="343433"/>
          <w:sz w:val="20"/>
          <w:szCs w:val="20"/>
        </w:rPr>
      </w:pPr>
      <w:r w:rsidRPr="004F32E5">
        <w:rPr>
          <w:color w:val="343433"/>
          <w:sz w:val="20"/>
          <w:szCs w:val="20"/>
        </w:rPr>
        <w:lastRenderedPageBreak/>
        <w:t xml:space="preserve">The process we just followed to examine the </w:t>
      </w:r>
      <w:r>
        <w:rPr>
          <w:color w:val="343433"/>
          <w:sz w:val="20"/>
          <w:szCs w:val="20"/>
        </w:rPr>
        <w:t>common</w:t>
      </w:r>
      <w:r w:rsidRPr="004F32E5">
        <w:rPr>
          <w:color w:val="343433"/>
          <w:sz w:val="20"/>
          <w:szCs w:val="20"/>
        </w:rPr>
        <w:t xml:space="preserve"> lesson is the same process we’ll use in examining other lessons and units regardless of whether we’re looking for </w:t>
      </w:r>
      <w:r w:rsidR="0025017D">
        <w:rPr>
          <w:color w:val="343433"/>
          <w:sz w:val="20"/>
          <w:szCs w:val="20"/>
        </w:rPr>
        <w:t>3D Design,</w:t>
      </w:r>
      <w:r w:rsidRPr="004F32E5">
        <w:rPr>
          <w:color w:val="343433"/>
          <w:sz w:val="20"/>
          <w:szCs w:val="20"/>
        </w:rPr>
        <w:t xml:space="preserve"> coherence, access for all learners, or assessment practices.</w:t>
      </w:r>
    </w:p>
    <w:p w14:paraId="4D93BFF5" w14:textId="77777777" w:rsidR="00B1542B" w:rsidRPr="004F32E5" w:rsidRDefault="00B1542B" w:rsidP="00E8159E">
      <w:pPr>
        <w:pStyle w:val="ListParagraph"/>
        <w:numPr>
          <w:ilvl w:val="0"/>
          <w:numId w:val="44"/>
        </w:numPr>
        <w:ind w:left="1080"/>
        <w:jc w:val="left"/>
        <w:rPr>
          <w:color w:val="343433"/>
          <w:sz w:val="20"/>
          <w:szCs w:val="20"/>
        </w:rPr>
      </w:pPr>
      <w:r w:rsidRPr="004F32E5">
        <w:rPr>
          <w:color w:val="343433"/>
          <w:sz w:val="20"/>
          <w:szCs w:val="20"/>
        </w:rPr>
        <w:t xml:space="preserve">First we look for the evidence in the lesson or unit. Next we </w:t>
      </w:r>
      <w:r>
        <w:rPr>
          <w:color w:val="343433"/>
          <w:sz w:val="20"/>
          <w:szCs w:val="20"/>
        </w:rPr>
        <w:t>determine</w:t>
      </w:r>
      <w:r w:rsidRPr="004F32E5">
        <w:rPr>
          <w:color w:val="343433"/>
          <w:sz w:val="20"/>
          <w:szCs w:val="20"/>
        </w:rPr>
        <w:t xml:space="preserve"> how the evidence fits together and connects to one or more criteria. From this evidence and reasoning we then make evaluations collaboratively about the lesson or unit. And then, finally, we make suggestions for how the lesson or unit might be improved. </w:t>
      </w:r>
    </w:p>
    <w:p w14:paraId="3837FA5D" w14:textId="77777777" w:rsidR="00B1542B" w:rsidRPr="003528D0" w:rsidRDefault="00B1542B" w:rsidP="00B1542B">
      <w:pPr>
        <w:spacing w:after="200" w:line="276" w:lineRule="auto"/>
        <w:rPr>
          <w:szCs w:val="20"/>
        </w:rPr>
      </w:pPr>
    </w:p>
    <w:p w14:paraId="568C8BE3" w14:textId="77777777" w:rsidR="00B1542B" w:rsidRPr="00713559" w:rsidRDefault="00B1542B" w:rsidP="00B1542B">
      <w:pPr>
        <w:spacing w:after="200" w:line="276" w:lineRule="auto"/>
        <w:ind w:left="350" w:right="355" w:firstLine="0"/>
        <w:rPr>
          <w:b/>
          <w:color w:val="45538B"/>
          <w:sz w:val="28"/>
        </w:rPr>
      </w:pPr>
      <w:bookmarkStart w:id="22" w:name="_Toc407550522"/>
      <w:r w:rsidRPr="00713559">
        <w:rPr>
          <w:b/>
          <w:color w:val="45538B"/>
          <w:sz w:val="28"/>
        </w:rPr>
        <w:t xml:space="preserve">Concluding Slide for </w:t>
      </w:r>
      <w:r>
        <w:rPr>
          <w:b/>
          <w:color w:val="45538B"/>
          <w:sz w:val="28"/>
        </w:rPr>
        <w:t>Module</w:t>
      </w:r>
      <w:bookmarkEnd w:id="22"/>
      <w:r>
        <w:rPr>
          <w:b/>
          <w:color w:val="45538B"/>
          <w:sz w:val="28"/>
        </w:rPr>
        <w:t xml:space="preserve"> 6</w:t>
      </w:r>
    </w:p>
    <w:p w14:paraId="68DB7E69" w14:textId="1D532F6C" w:rsidR="00B158B5" w:rsidRDefault="00B158B5" w:rsidP="00B1542B">
      <w:pPr>
        <w:spacing w:after="200" w:line="276" w:lineRule="auto"/>
        <w:rPr>
          <w:noProof/>
        </w:rPr>
      </w:pPr>
    </w:p>
    <w:p w14:paraId="68DF75F4" w14:textId="35DFE185" w:rsidR="00B1542B" w:rsidRDefault="00B158B5" w:rsidP="00B158B5">
      <w:pPr>
        <w:spacing w:after="200" w:line="276" w:lineRule="auto"/>
        <w:ind w:left="720"/>
      </w:pPr>
      <w:r>
        <w:rPr>
          <w:noProof/>
        </w:rPr>
        <w:drawing>
          <wp:inline distT="0" distB="0" distL="0" distR="0" wp14:anchorId="41A6C681" wp14:editId="37B57893">
            <wp:extent cx="2724150" cy="2068274"/>
            <wp:effectExtent l="0" t="0" r="0" b="8255"/>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727" r="13182"/>
                    <a:stretch/>
                  </pic:blipFill>
                  <pic:spPr bwMode="auto">
                    <a:xfrm>
                      <a:off x="0" y="0"/>
                      <a:ext cx="2734761" cy="2076330"/>
                    </a:xfrm>
                    <a:prstGeom prst="rect">
                      <a:avLst/>
                    </a:prstGeom>
                    <a:ln>
                      <a:noFill/>
                    </a:ln>
                    <a:extLst>
                      <a:ext uri="{53640926-AAD7-44D8-BBD7-CCE9431645EC}">
                        <a14:shadowObscured xmlns:a14="http://schemas.microsoft.com/office/drawing/2010/main"/>
                      </a:ext>
                    </a:extLst>
                  </pic:spPr>
                </pic:pic>
              </a:graphicData>
            </a:graphic>
          </wp:inline>
        </w:drawing>
      </w:r>
    </w:p>
    <w:p w14:paraId="5FBD0075" w14:textId="1C8CA80E" w:rsidR="00B1542B" w:rsidRDefault="00B1542B" w:rsidP="00FF6F35">
      <w:pPr>
        <w:spacing w:after="200" w:line="276" w:lineRule="auto"/>
        <w:ind w:left="720"/>
      </w:pPr>
      <w:bookmarkStart w:id="23" w:name="_Toc407550523"/>
      <w:r>
        <w:t xml:space="preserve">Slide </w:t>
      </w:r>
      <w:r w:rsidR="0025017D">
        <w:t>144</w:t>
      </w:r>
      <w:bookmarkEnd w:id="23"/>
    </w:p>
    <w:p w14:paraId="70C77B24" w14:textId="77777777" w:rsidR="00B1542B" w:rsidRPr="004F32E5" w:rsidRDefault="00B1542B" w:rsidP="00FF6F35">
      <w:pPr>
        <w:spacing w:after="200" w:line="276" w:lineRule="auto"/>
        <w:ind w:left="720"/>
        <w:rPr>
          <w:b/>
          <w:sz w:val="26"/>
          <w:szCs w:val="26"/>
        </w:rPr>
      </w:pPr>
      <w:r w:rsidRPr="00B30ED1">
        <w:rPr>
          <w:b/>
          <w:sz w:val="26"/>
          <w:szCs w:val="26"/>
        </w:rPr>
        <w:t>Talk</w:t>
      </w:r>
      <w:r w:rsidRPr="004F32E5">
        <w:rPr>
          <w:b/>
          <w:sz w:val="26"/>
          <w:szCs w:val="26"/>
        </w:rPr>
        <w:t>ing Points</w:t>
      </w:r>
    </w:p>
    <w:p w14:paraId="2FCC10D6" w14:textId="77777777" w:rsidR="00B1542B" w:rsidRPr="004F32E5" w:rsidRDefault="00B1542B" w:rsidP="00FF6F35">
      <w:pPr>
        <w:pStyle w:val="ListParagraph"/>
        <w:numPr>
          <w:ilvl w:val="0"/>
          <w:numId w:val="45"/>
        </w:numPr>
        <w:ind w:left="1080"/>
        <w:jc w:val="left"/>
        <w:rPr>
          <w:color w:val="343433"/>
          <w:sz w:val="20"/>
          <w:szCs w:val="20"/>
        </w:rPr>
      </w:pPr>
      <w:r w:rsidRPr="004F32E5">
        <w:rPr>
          <w:color w:val="343433"/>
          <w:sz w:val="20"/>
          <w:szCs w:val="20"/>
        </w:rPr>
        <w:t xml:space="preserve">With your table group, reflect on the process you just used to examine the </w:t>
      </w:r>
      <w:r>
        <w:rPr>
          <w:color w:val="343433"/>
          <w:sz w:val="20"/>
          <w:szCs w:val="20"/>
        </w:rPr>
        <w:t>common</w:t>
      </w:r>
      <w:r w:rsidRPr="004F32E5">
        <w:rPr>
          <w:color w:val="343433"/>
          <w:sz w:val="20"/>
          <w:szCs w:val="20"/>
        </w:rPr>
        <w:t xml:space="preserve"> lesson.</w:t>
      </w:r>
    </w:p>
    <w:p w14:paraId="42AEA5DA" w14:textId="3AE7AD13" w:rsidR="00B1542B" w:rsidRPr="00A62298" w:rsidRDefault="00B1542B" w:rsidP="00FF6F35">
      <w:pPr>
        <w:pStyle w:val="ListParagraph"/>
        <w:numPr>
          <w:ilvl w:val="0"/>
          <w:numId w:val="45"/>
        </w:numPr>
        <w:ind w:left="1080"/>
        <w:jc w:val="left"/>
        <w:rPr>
          <w:color w:val="2F5496" w:themeColor="accent5" w:themeShade="BF"/>
          <w:sz w:val="20"/>
          <w:szCs w:val="20"/>
        </w:rPr>
      </w:pPr>
      <w:r w:rsidRPr="000E58F5">
        <w:rPr>
          <w:color w:val="343433"/>
          <w:sz w:val="20"/>
          <w:szCs w:val="20"/>
        </w:rPr>
        <w:t>Determine where your group is on a scale of one to four, with four indicating that you feel confident that you all understand th</w:t>
      </w:r>
      <w:r w:rsidRPr="00A62298">
        <w:rPr>
          <w:sz w:val="20"/>
          <w:szCs w:val="20"/>
        </w:rPr>
        <w:t xml:space="preserve">e process and can now use it to determine whether </w:t>
      </w:r>
      <w:r>
        <w:rPr>
          <w:sz w:val="20"/>
          <w:szCs w:val="20"/>
        </w:rPr>
        <w:t>other instructional</w:t>
      </w:r>
      <w:r w:rsidRPr="00A62298">
        <w:rPr>
          <w:sz w:val="20"/>
          <w:szCs w:val="20"/>
        </w:rPr>
        <w:t xml:space="preserve"> materials provide sufficient, explicit evidence to meet </w:t>
      </w:r>
      <w:proofErr w:type="spellStart"/>
      <w:r w:rsidRPr="00A62298">
        <w:rPr>
          <w:sz w:val="20"/>
          <w:szCs w:val="20"/>
        </w:rPr>
        <w:t>EQuIP</w:t>
      </w:r>
      <w:proofErr w:type="spellEnd"/>
      <w:r w:rsidRPr="00A62298">
        <w:rPr>
          <w:sz w:val="20"/>
          <w:szCs w:val="20"/>
        </w:rPr>
        <w:t xml:space="preserve"> Rubric criteria.</w:t>
      </w:r>
      <w:r w:rsidRPr="00A62298">
        <w:rPr>
          <w:color w:val="2F5496" w:themeColor="accent5" w:themeShade="BF"/>
          <w:szCs w:val="20"/>
        </w:rPr>
        <w:t xml:space="preserve"> </w:t>
      </w:r>
      <w:r w:rsidRPr="00A62298">
        <w:rPr>
          <w:i/>
          <w:color w:val="2F5496" w:themeColor="accent5" w:themeShade="BF"/>
          <w:sz w:val="20"/>
          <w:szCs w:val="20"/>
        </w:rPr>
        <w:t>[Note to facilitator: Allow five minutes, and then ask representatives to hold up one to four fingers for their table. Survey the room and address any tables holding up one or two fingers by asking, “What do you still need to move to a three?”]</w:t>
      </w:r>
    </w:p>
    <w:p w14:paraId="411D7A4E" w14:textId="470AF2FB" w:rsidR="00B1542B" w:rsidRDefault="00B1542B" w:rsidP="00FF6F35">
      <w:pPr>
        <w:pStyle w:val="ListParagraph"/>
        <w:numPr>
          <w:ilvl w:val="0"/>
          <w:numId w:val="45"/>
        </w:numPr>
        <w:ind w:left="1080"/>
        <w:jc w:val="left"/>
        <w:rPr>
          <w:color w:val="343433"/>
          <w:sz w:val="20"/>
          <w:szCs w:val="20"/>
        </w:rPr>
      </w:pPr>
      <w:r w:rsidRPr="004F32E5">
        <w:rPr>
          <w:color w:val="343433"/>
          <w:sz w:val="20"/>
          <w:szCs w:val="20"/>
        </w:rPr>
        <w:t xml:space="preserve">In the next module, we’ll </w:t>
      </w:r>
      <w:proofErr w:type="gramStart"/>
      <w:r w:rsidRPr="004F32E5">
        <w:rPr>
          <w:color w:val="343433"/>
          <w:sz w:val="20"/>
          <w:szCs w:val="20"/>
        </w:rPr>
        <w:t>take a look</w:t>
      </w:r>
      <w:proofErr w:type="gramEnd"/>
      <w:r w:rsidRPr="004F32E5">
        <w:rPr>
          <w:color w:val="343433"/>
          <w:sz w:val="20"/>
          <w:szCs w:val="20"/>
        </w:rPr>
        <w:t xml:space="preserve"> at the other criteria in Category I relat</w:t>
      </w:r>
      <w:r w:rsidR="0025017D">
        <w:rPr>
          <w:color w:val="343433"/>
          <w:sz w:val="20"/>
          <w:szCs w:val="20"/>
        </w:rPr>
        <w:t>ed to NGSS 3D Design.</w:t>
      </w:r>
    </w:p>
    <w:p w14:paraId="7104F74E" w14:textId="5159676E" w:rsidR="009B633F" w:rsidRPr="00145518" w:rsidRDefault="009B633F" w:rsidP="003C050B">
      <w:pPr>
        <w:spacing w:after="11" w:line="259" w:lineRule="auto"/>
        <w:ind w:left="0" w:firstLine="0"/>
        <w:rPr>
          <w:szCs w:val="20"/>
        </w:rPr>
      </w:pPr>
    </w:p>
    <w:sectPr w:rsidR="009B633F" w:rsidRPr="00145518" w:rsidSect="00942928">
      <w:headerReference w:type="even" r:id="rId59"/>
      <w:headerReference w:type="default" r:id="rId60"/>
      <w:footerReference w:type="even" r:id="rId61"/>
      <w:footerReference w:type="default" r:id="rId62"/>
      <w:headerReference w:type="first" r:id="rId63"/>
      <w:footerReference w:type="first" r:id="rId64"/>
      <w:pgSz w:w="12240" w:h="15840"/>
      <w:pgMar w:top="1771" w:right="1080" w:bottom="697" w:left="1260" w:header="720" w:footer="720" w:gutter="0"/>
      <w:pgNumType w:start="9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8C2C4" w14:textId="77777777" w:rsidR="008757FC" w:rsidRDefault="008757FC">
      <w:pPr>
        <w:spacing w:after="0" w:line="240" w:lineRule="auto"/>
      </w:pPr>
      <w:r>
        <w:separator/>
      </w:r>
    </w:p>
  </w:endnote>
  <w:endnote w:type="continuationSeparator" w:id="0">
    <w:p w14:paraId="102B190E" w14:textId="77777777" w:rsidR="008757FC" w:rsidRDefault="0087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41DFF122"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942928">
          <w:rPr>
            <w:b/>
            <w:noProof/>
            <w:color w:val="45538B"/>
            <w:sz w:val="26"/>
            <w:szCs w:val="26"/>
          </w:rPr>
          <w:t>114</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CF8BE" w14:textId="77777777" w:rsidR="008757FC" w:rsidRDefault="008757FC">
      <w:pPr>
        <w:spacing w:after="0" w:line="240" w:lineRule="auto"/>
      </w:pPr>
      <w:r>
        <w:separator/>
      </w:r>
    </w:p>
  </w:footnote>
  <w:footnote w:type="continuationSeparator" w:id="0">
    <w:p w14:paraId="4EF59522" w14:textId="77777777" w:rsidR="008757FC" w:rsidRDefault="00875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2704"/>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480F"/>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050B"/>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A07"/>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757FC"/>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42928"/>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735B"/>
    <w:rsid w:val="00C4173E"/>
    <w:rsid w:val="00C42ECD"/>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xtgenscience.org/sites/default/files/EQuIP%203.0%20PL%20Guide%20Full%20Slides.pptx" TargetMode="External"/><Relationship Id="rId18" Type="http://schemas.openxmlformats.org/officeDocument/2006/relationships/hyperlink" Target="http://www.nextgenscience.org/sites/ngss/files/Appendix%20F%20%20Science%20and%20Engineering%20Practices%20in%20the%20NGSS%20-%20FINAL%20060513.pdf" TargetMode="Externa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extgenscience.org/sites/default/files/Handout%206-Module%204%2C%20EQuIP%20Agreements.pdf" TargetMode="External"/><Relationship Id="rId20" Type="http://schemas.openxmlformats.org/officeDocument/2006/relationships/hyperlink" Target="http://www.nextgenscience.org" TargetMode="External"/><Relationship Id="rId29" Type="http://schemas.openxmlformats.org/officeDocument/2006/relationships/image" Target="media/image12.png"/><Relationship Id="rId41" Type="http://schemas.openxmlformats.org/officeDocument/2006/relationships/hyperlink" Target="http://www.teacherstryscience.org/ngsslp/urban-heat-island-effect-ngss" TargetMode="External"/><Relationship Id="rId54" Type="http://schemas.openxmlformats.org/officeDocument/2006/relationships/image" Target="media/image3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vimeo.com/120643747"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xtgenscience.org/sites/default/files/Handout%202-Module%201%2C%20Using%20Phenomena%20in%20NGSS.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nextgenscience.org/sites/default/files/Handout%206-Module%204%2C%20EQuIP%20Agreements.pdf" TargetMode="Externa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nextgenscience.org/sites/ngss/files/Appendix%20G%20-%20Crosscutting%20Concepts%20FINAL%20edited%204.10.13.pdf" TargetMode="External"/><Relationship Id="rId31" Type="http://schemas.openxmlformats.org/officeDocument/2006/relationships/image" Target="media/image13.jp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Urban%20Heat%20Lesson-%20Intermediate%20Version_0.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nextgenscience.org/resources/ngss-equip-rubric-3-dimensional-learning"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nextgenscience.org/sites/default/files/EQuIP%203.0%20PL%20Guide%20Module%206%20Slides.pptx" TargetMode="External"/><Relationship Id="rId17" Type="http://schemas.openxmlformats.org/officeDocument/2006/relationships/hyperlink" Target="http://nextgenscience.org/sites/default/files/Handout%207-EQuIPRubricforSciencev3.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vimeo.com/120644756" TargetMode="External"/><Relationship Id="rId46" Type="http://schemas.openxmlformats.org/officeDocument/2006/relationships/image" Target="media/image25.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20391-8CBA-4E6F-B79D-D0406E72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4574</Words>
  <Characters>26073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2017-04-27T11:43:00Z</dcterms:created>
  <dcterms:modified xsi:type="dcterms:W3CDTF">2017-04-27T12:14:00Z</dcterms:modified>
</cp:coreProperties>
</file>