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2A178" w14:textId="760F14A4" w:rsidR="00CE3C1F" w:rsidRDefault="00C16676" w:rsidP="003554DD">
      <w:pPr>
        <w:pStyle w:val="Heading1"/>
      </w:pPr>
      <w:bookmarkStart w:id="0" w:name="_Toc485885450"/>
      <w:r>
        <w:t>Tool 5</w:t>
      </w:r>
      <w:r w:rsidR="00120CE4">
        <w:t xml:space="preserve">A: Program Level Evaluation Innovation 1: </w:t>
      </w:r>
      <w:r w:rsidR="00120CE4" w:rsidRPr="00120CE4">
        <w:t xml:space="preserve">Making Sense of Phenomena </w:t>
      </w:r>
      <w:r w:rsidR="00A707E4">
        <w:t>and</w:t>
      </w:r>
      <w:r w:rsidR="00120CE4" w:rsidRPr="00120CE4">
        <w:t xml:space="preserve"> Designing Solutions to Problems</w:t>
      </w:r>
      <w:bookmarkEnd w:id="0"/>
    </w:p>
    <w:p w14:paraId="05D101DE" w14:textId="34FACA65" w:rsidR="00C16676" w:rsidRDefault="00965538" w:rsidP="00325E65">
      <w:pPr>
        <w:jc w:val="both"/>
      </w:pPr>
      <w:r>
        <w:t>This tool is to be used to collect evidence and make claims about how a</w:t>
      </w:r>
      <w:r w:rsidR="00325E65">
        <w:t>n</w:t>
      </w:r>
      <w:r>
        <w:t xml:space="preserve"> instructional materials program addresses NGSS Innovation</w:t>
      </w:r>
      <w:r w:rsidR="00A4209A">
        <w:t xml:space="preserve"> </w:t>
      </w:r>
      <w:r>
        <w:t xml:space="preserve">1: Making Sense of </w:t>
      </w:r>
      <w:r w:rsidR="00A4209A">
        <w:t>Phenomena</w:t>
      </w:r>
      <w:r>
        <w:t xml:space="preserve"> and Designing Solutions to Problems.</w:t>
      </w:r>
    </w:p>
    <w:p w14:paraId="5E4083AF" w14:textId="24338E09" w:rsidR="00965538" w:rsidRPr="00E3655D" w:rsidRDefault="00965538" w:rsidP="00E539F0">
      <w:pPr>
        <w:rPr>
          <w:b/>
        </w:rPr>
      </w:pPr>
      <w:r w:rsidRPr="00E3655D">
        <w:rPr>
          <w:b/>
        </w:rPr>
        <w:t>Directions</w:t>
      </w:r>
    </w:p>
    <w:p w14:paraId="3CF0B974" w14:textId="706BDDCD" w:rsidR="00C16676" w:rsidRPr="002C2EA7" w:rsidRDefault="00C16676" w:rsidP="00325E65">
      <w:pPr>
        <w:jc w:val="both"/>
      </w:pPr>
      <w:r w:rsidRPr="002C2EA7">
        <w:t xml:space="preserve">Using </w:t>
      </w:r>
      <w:r>
        <w:t>the</w:t>
      </w:r>
      <w:r w:rsidRPr="002C2EA7">
        <w:t xml:space="preserve"> sampling evaluation plan, record evidence of where the innovation has been </w:t>
      </w:r>
      <w:r w:rsidR="00325E65" w:rsidRPr="00325E65">
        <w:rPr>
          <w:i/>
        </w:rPr>
        <w:t>clearly</w:t>
      </w:r>
      <w:r w:rsidR="00325E65">
        <w:t xml:space="preserve"> </w:t>
      </w:r>
      <w:r w:rsidRPr="002C2EA7">
        <w:t xml:space="preserve">incorporated into the materials as well as instances where it does not appear to have been incorporated. </w:t>
      </w:r>
      <w:r w:rsidR="00E539F0">
        <w:t xml:space="preserve">Your evidence should </w:t>
      </w:r>
      <w:r w:rsidR="00E539F0" w:rsidRPr="000B1D7F">
        <w:t>include page numbers, a brief description of the evidence, and an explanation of how it either supports or contradicts the claim</w:t>
      </w:r>
      <w:r w:rsidR="00E539F0">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115" w:type="dxa"/>
          <w:bottom w:w="29" w:type="dxa"/>
          <w:right w:w="115" w:type="dxa"/>
        </w:tblCellMar>
        <w:tblLook w:val="01E0" w:firstRow="1" w:lastRow="1" w:firstColumn="1" w:lastColumn="1" w:noHBand="0" w:noVBand="0"/>
      </w:tblPr>
      <w:tblGrid>
        <w:gridCol w:w="5140"/>
        <w:gridCol w:w="5822"/>
        <w:gridCol w:w="1992"/>
      </w:tblGrid>
      <w:tr w:rsidR="00E539F0" w:rsidRPr="001F1CF8" w14:paraId="7526CF96" w14:textId="77777777" w:rsidTr="00790C64">
        <w:trPr>
          <w:cantSplit/>
          <w:tblHeader/>
        </w:trPr>
        <w:tc>
          <w:tcPr>
            <w:tcW w:w="1984" w:type="pct"/>
            <w:shd w:val="clear" w:color="auto" w:fill="auto"/>
          </w:tcPr>
          <w:p w14:paraId="1D02AF2D" w14:textId="77777777" w:rsidR="00C16676" w:rsidRPr="001F1CF8" w:rsidRDefault="00C16676" w:rsidP="00E539F0">
            <w:pPr>
              <w:rPr>
                <w:b/>
              </w:rPr>
            </w:pPr>
            <w:r w:rsidRPr="001F1CF8">
              <w:rPr>
                <w:b/>
              </w:rPr>
              <w:t>Claim</w:t>
            </w:r>
          </w:p>
        </w:tc>
        <w:tc>
          <w:tcPr>
            <w:tcW w:w="2247" w:type="pct"/>
            <w:shd w:val="clear" w:color="auto" w:fill="auto"/>
          </w:tcPr>
          <w:p w14:paraId="0B07020E" w14:textId="3034CA46" w:rsidR="00C16676" w:rsidRPr="001F1CF8" w:rsidRDefault="00C16676" w:rsidP="001F1CF8">
            <w:pPr>
              <w:rPr>
                <w:b/>
              </w:rPr>
            </w:pPr>
            <w:r w:rsidRPr="001F1CF8">
              <w:rPr>
                <w:b/>
              </w:rPr>
              <w:t>Evidence</w:t>
            </w:r>
          </w:p>
        </w:tc>
        <w:tc>
          <w:tcPr>
            <w:tcW w:w="769" w:type="pct"/>
            <w:shd w:val="clear" w:color="auto" w:fill="auto"/>
          </w:tcPr>
          <w:p w14:paraId="26E6891C" w14:textId="227A97A2" w:rsidR="00C16676" w:rsidRPr="001F1CF8" w:rsidRDefault="00C16676" w:rsidP="001F1CF8">
            <w:pPr>
              <w:rPr>
                <w:b/>
              </w:rPr>
            </w:pPr>
            <w:r w:rsidRPr="001F1CF8">
              <w:rPr>
                <w:b/>
              </w:rPr>
              <w:t xml:space="preserve">Sufficient evidence </w:t>
            </w:r>
            <w:r w:rsidR="00F230E0">
              <w:rPr>
                <w:b/>
              </w:rPr>
              <w:t>to support the claim</w:t>
            </w:r>
            <w:r w:rsidRPr="001F1CF8">
              <w:rPr>
                <w:b/>
              </w:rPr>
              <w:t>?</w:t>
            </w:r>
          </w:p>
        </w:tc>
      </w:tr>
      <w:tr w:rsidR="00E539F0" w:rsidRPr="001F1CF8" w14:paraId="29FC8464" w14:textId="77777777" w:rsidTr="00790C64">
        <w:trPr>
          <w:cantSplit/>
        </w:trPr>
        <w:tc>
          <w:tcPr>
            <w:tcW w:w="1984" w:type="pct"/>
            <w:shd w:val="clear" w:color="auto" w:fill="auto"/>
          </w:tcPr>
          <w:p w14:paraId="6CF69437" w14:textId="32897B47" w:rsidR="00C16676" w:rsidRPr="001F1CF8" w:rsidRDefault="00C16676" w:rsidP="00E539F0">
            <w:r w:rsidRPr="00E539F0">
              <w:t xml:space="preserve">From the student’s perspective, most learning experiences are focused on </w:t>
            </w:r>
            <w:r w:rsidRPr="001F1CF8">
              <w:t>making sense of phenomena and designing solutions to problem.</w:t>
            </w:r>
          </w:p>
        </w:tc>
        <w:tc>
          <w:tcPr>
            <w:tcW w:w="2247" w:type="pct"/>
            <w:shd w:val="clear" w:color="auto" w:fill="auto"/>
          </w:tcPr>
          <w:p w14:paraId="4AA10362" w14:textId="77777777" w:rsidR="00C16676" w:rsidRPr="001F1CF8" w:rsidRDefault="00C16676" w:rsidP="001F1CF8"/>
        </w:tc>
        <w:tc>
          <w:tcPr>
            <w:tcW w:w="769" w:type="pct"/>
            <w:shd w:val="clear" w:color="auto" w:fill="auto"/>
          </w:tcPr>
          <w:p w14:paraId="1E0B94C1" w14:textId="77777777" w:rsidR="00C16676" w:rsidRPr="001F1CF8" w:rsidRDefault="002E5235" w:rsidP="001F1CF8">
            <w:sdt>
              <w:sdtPr>
                <w:rPr>
                  <w:lang w:eastAsia="ja-JP"/>
                </w:rPr>
                <w:id w:val="-1229606575"/>
                <w14:checkbox>
                  <w14:checked w14:val="0"/>
                  <w14:checkedState w14:val="2612" w14:font="MS Gothic"/>
                  <w14:uncheckedState w14:val="2610" w14:font="MS Gothic"/>
                </w14:checkbox>
              </w:sdtPr>
              <w:sdtEndPr/>
              <w:sdtContent>
                <w:r w:rsidR="00C16676" w:rsidRPr="001F1CF8">
                  <w:rPr>
                    <w:rFonts w:ascii="MS Mincho" w:eastAsia="MS Mincho" w:hAnsi="MS Mincho" w:cs="MS Mincho"/>
                    <w:lang w:eastAsia="ja-JP"/>
                  </w:rPr>
                  <w:t>☐</w:t>
                </w:r>
              </w:sdtContent>
            </w:sdt>
            <w:r w:rsidR="00C16676" w:rsidRPr="001F1CF8">
              <w:t xml:space="preserve"> None</w:t>
            </w:r>
          </w:p>
          <w:p w14:paraId="3D5674E6" w14:textId="77777777" w:rsidR="00C16676" w:rsidRPr="001F1CF8" w:rsidRDefault="002E5235" w:rsidP="001F1CF8">
            <w:sdt>
              <w:sdtPr>
                <w:rPr>
                  <w:lang w:eastAsia="ja-JP"/>
                </w:rPr>
                <w:id w:val="-826441829"/>
                <w14:checkbox>
                  <w14:checked w14:val="0"/>
                  <w14:checkedState w14:val="2612" w14:font="MS Gothic"/>
                  <w14:uncheckedState w14:val="2610" w14:font="MS Gothic"/>
                </w14:checkbox>
              </w:sdtPr>
              <w:sdtEndPr/>
              <w:sdtContent>
                <w:r w:rsidR="00C16676" w:rsidRPr="001F1CF8">
                  <w:rPr>
                    <w:rFonts w:ascii="MS Mincho" w:eastAsia="MS Mincho" w:hAnsi="MS Mincho" w:cs="MS Mincho"/>
                    <w:lang w:eastAsia="ja-JP"/>
                  </w:rPr>
                  <w:t>☐</w:t>
                </w:r>
              </w:sdtContent>
            </w:sdt>
            <w:r w:rsidR="00C16676" w:rsidRPr="001F1CF8">
              <w:t xml:space="preserve"> Inadequate</w:t>
            </w:r>
          </w:p>
          <w:p w14:paraId="38CF6BA7" w14:textId="77777777" w:rsidR="00C16676" w:rsidRPr="001F1CF8" w:rsidRDefault="002E5235" w:rsidP="001F1CF8">
            <w:sdt>
              <w:sdtPr>
                <w:rPr>
                  <w:lang w:eastAsia="ja-JP"/>
                </w:rPr>
                <w:id w:val="-1273394062"/>
                <w14:checkbox>
                  <w14:checked w14:val="0"/>
                  <w14:checkedState w14:val="2612" w14:font="MS Gothic"/>
                  <w14:uncheckedState w14:val="2610" w14:font="MS Gothic"/>
                </w14:checkbox>
              </w:sdtPr>
              <w:sdtEndPr/>
              <w:sdtContent>
                <w:r w:rsidR="00C16676" w:rsidRPr="001F1CF8">
                  <w:rPr>
                    <w:rFonts w:ascii="MS Mincho" w:eastAsia="MS Mincho" w:hAnsi="MS Mincho" w:cs="MS Mincho"/>
                    <w:lang w:eastAsia="ja-JP"/>
                  </w:rPr>
                  <w:t>☐</w:t>
                </w:r>
              </w:sdtContent>
            </w:sdt>
            <w:r w:rsidR="00C16676" w:rsidRPr="001F1CF8">
              <w:t xml:space="preserve"> Adequate</w:t>
            </w:r>
          </w:p>
          <w:p w14:paraId="0861C62E" w14:textId="77777777" w:rsidR="00C16676" w:rsidRPr="00E539F0" w:rsidRDefault="002E5235" w:rsidP="00E539F0">
            <w:sdt>
              <w:sdtPr>
                <w:rPr>
                  <w:lang w:eastAsia="ja-JP"/>
                </w:rPr>
                <w:id w:val="1171759299"/>
                <w14:checkbox>
                  <w14:checked w14:val="0"/>
                  <w14:checkedState w14:val="2612" w14:font="MS Gothic"/>
                  <w14:uncheckedState w14:val="2610" w14:font="MS Gothic"/>
                </w14:checkbox>
              </w:sdtPr>
              <w:sdtEndPr/>
              <w:sdtContent>
                <w:r w:rsidR="00C16676" w:rsidRPr="001F1CF8">
                  <w:rPr>
                    <w:rFonts w:ascii="MS Mincho" w:eastAsia="MS Mincho" w:hAnsi="MS Mincho" w:cs="MS Mincho"/>
                    <w:lang w:eastAsia="ja-JP"/>
                  </w:rPr>
                  <w:t>☐</w:t>
                </w:r>
              </w:sdtContent>
            </w:sdt>
            <w:r w:rsidR="00C16676" w:rsidRPr="001F1CF8">
              <w:t xml:space="preserve"> Extensive</w:t>
            </w:r>
          </w:p>
        </w:tc>
      </w:tr>
      <w:tr w:rsidR="00E539F0" w:rsidRPr="001F1CF8" w14:paraId="3A3BE8D4" w14:textId="77777777" w:rsidTr="00790C64">
        <w:trPr>
          <w:cantSplit/>
        </w:trPr>
        <w:tc>
          <w:tcPr>
            <w:tcW w:w="1984" w:type="pct"/>
            <w:shd w:val="clear" w:color="auto" w:fill="auto"/>
          </w:tcPr>
          <w:p w14:paraId="73616B2F" w14:textId="36A084F3" w:rsidR="00C16676" w:rsidRPr="001F1CF8" w:rsidRDefault="00C16676" w:rsidP="00E539F0">
            <w:pPr>
              <w:rPr>
                <w:color w:val="000000"/>
              </w:rPr>
            </w:pPr>
            <w:r w:rsidRPr="001F1CF8">
              <w:rPr>
                <w:color w:val="000000"/>
              </w:rPr>
              <w:t>Guidance is provided to teachers to support students in making sense of phenomena and designing solutions to problems</w:t>
            </w:r>
            <w:r w:rsidR="005C0973">
              <w:rPr>
                <w:color w:val="000000"/>
              </w:rPr>
              <w:t>.</w:t>
            </w:r>
          </w:p>
        </w:tc>
        <w:tc>
          <w:tcPr>
            <w:tcW w:w="2247" w:type="pct"/>
            <w:shd w:val="clear" w:color="auto" w:fill="auto"/>
          </w:tcPr>
          <w:p w14:paraId="7B59D5AB" w14:textId="77777777" w:rsidR="00C16676" w:rsidRPr="001F1CF8" w:rsidRDefault="00C16676" w:rsidP="00E539F0">
            <w:r w:rsidRPr="001F1CF8">
              <w:t>What to look for as evidence:</w:t>
            </w:r>
          </w:p>
          <w:p w14:paraId="4066FB08" w14:textId="77777777" w:rsidR="00C16676" w:rsidRPr="0080013D" w:rsidRDefault="00C16676" w:rsidP="001F1CF8">
            <w:r w:rsidRPr="0080013D">
              <w:t>One phenomena/problem or a series of related phenomena/problem drive instruction and help maintain a focus for all the lessons in a sequence.</w:t>
            </w:r>
          </w:p>
          <w:p w14:paraId="49B929C3" w14:textId="77777777" w:rsidR="00C16676" w:rsidRPr="0080013D" w:rsidRDefault="00C16676" w:rsidP="001F1CF8">
            <w:r w:rsidRPr="0080013D">
              <w:t>Guidance is provided to the teacher for how each of the lessons supports students in explaining the phenomena or solving the problem</w:t>
            </w:r>
          </w:p>
          <w:p w14:paraId="5F83FF18" w14:textId="77777777" w:rsidR="00C16676" w:rsidRPr="001F1CF8" w:rsidRDefault="00C16676" w:rsidP="001F1CF8">
            <w:r w:rsidRPr="0080013D">
              <w:t>Teaching strategies are provided to use student sense-making and solution-designing as a mechanism for making their three-dimensional learning visible.</w:t>
            </w:r>
            <w:r w:rsidRPr="001F1CF8">
              <w:t xml:space="preserve"> </w:t>
            </w:r>
          </w:p>
        </w:tc>
        <w:tc>
          <w:tcPr>
            <w:tcW w:w="769" w:type="pct"/>
            <w:shd w:val="clear" w:color="auto" w:fill="auto"/>
          </w:tcPr>
          <w:p w14:paraId="65DE3314" w14:textId="77777777" w:rsidR="00C16676" w:rsidRPr="001F1CF8" w:rsidRDefault="002E5235" w:rsidP="001F1CF8">
            <w:sdt>
              <w:sdtPr>
                <w:rPr>
                  <w:lang w:eastAsia="ja-JP"/>
                </w:rPr>
                <w:id w:val="-1050989528"/>
                <w14:checkbox>
                  <w14:checked w14:val="0"/>
                  <w14:checkedState w14:val="2612" w14:font="MS Gothic"/>
                  <w14:uncheckedState w14:val="2610" w14:font="MS Gothic"/>
                </w14:checkbox>
              </w:sdtPr>
              <w:sdtEndPr/>
              <w:sdtContent>
                <w:r w:rsidR="00C16676" w:rsidRPr="001F1CF8">
                  <w:rPr>
                    <w:rFonts w:ascii="MS Mincho" w:eastAsia="MS Mincho" w:hAnsi="MS Mincho" w:cs="MS Mincho"/>
                    <w:lang w:eastAsia="ja-JP"/>
                  </w:rPr>
                  <w:t>☐</w:t>
                </w:r>
              </w:sdtContent>
            </w:sdt>
            <w:r w:rsidR="00C16676" w:rsidRPr="001F1CF8">
              <w:t xml:space="preserve"> None</w:t>
            </w:r>
          </w:p>
          <w:p w14:paraId="185A6DAB" w14:textId="77777777" w:rsidR="00C16676" w:rsidRPr="001F1CF8" w:rsidRDefault="002E5235" w:rsidP="001F1CF8">
            <w:sdt>
              <w:sdtPr>
                <w:rPr>
                  <w:lang w:eastAsia="ja-JP"/>
                </w:rPr>
                <w:id w:val="1524360574"/>
                <w14:checkbox>
                  <w14:checked w14:val="0"/>
                  <w14:checkedState w14:val="2612" w14:font="MS Gothic"/>
                  <w14:uncheckedState w14:val="2610" w14:font="MS Gothic"/>
                </w14:checkbox>
              </w:sdtPr>
              <w:sdtEndPr/>
              <w:sdtContent>
                <w:r w:rsidR="00C16676" w:rsidRPr="001F1CF8">
                  <w:rPr>
                    <w:rFonts w:ascii="MS Mincho" w:eastAsia="MS Mincho" w:hAnsi="MS Mincho" w:cs="MS Mincho"/>
                    <w:lang w:eastAsia="ja-JP"/>
                  </w:rPr>
                  <w:t>☐</w:t>
                </w:r>
              </w:sdtContent>
            </w:sdt>
            <w:r w:rsidR="00C16676" w:rsidRPr="001F1CF8">
              <w:t xml:space="preserve"> Inadequate</w:t>
            </w:r>
          </w:p>
          <w:p w14:paraId="602E0612" w14:textId="77777777" w:rsidR="00C16676" w:rsidRPr="001F1CF8" w:rsidRDefault="002E5235" w:rsidP="001F1CF8">
            <w:sdt>
              <w:sdtPr>
                <w:rPr>
                  <w:lang w:eastAsia="ja-JP"/>
                </w:rPr>
                <w:id w:val="-2126147008"/>
                <w14:checkbox>
                  <w14:checked w14:val="0"/>
                  <w14:checkedState w14:val="2612" w14:font="MS Gothic"/>
                  <w14:uncheckedState w14:val="2610" w14:font="MS Gothic"/>
                </w14:checkbox>
              </w:sdtPr>
              <w:sdtEndPr/>
              <w:sdtContent>
                <w:r w:rsidR="00C16676" w:rsidRPr="001F1CF8">
                  <w:rPr>
                    <w:rFonts w:ascii="MS Mincho" w:eastAsia="MS Mincho" w:hAnsi="MS Mincho" w:cs="MS Mincho"/>
                    <w:lang w:eastAsia="ja-JP"/>
                  </w:rPr>
                  <w:t>☐</w:t>
                </w:r>
              </w:sdtContent>
            </w:sdt>
            <w:r w:rsidR="00C16676" w:rsidRPr="001F1CF8">
              <w:t xml:space="preserve"> Adequate</w:t>
            </w:r>
          </w:p>
          <w:p w14:paraId="60ABCF48" w14:textId="77777777" w:rsidR="00C16676" w:rsidRPr="00E539F0" w:rsidRDefault="002E5235" w:rsidP="00E539F0">
            <w:sdt>
              <w:sdtPr>
                <w:rPr>
                  <w:lang w:eastAsia="ja-JP"/>
                </w:rPr>
                <w:id w:val="108709383"/>
                <w14:checkbox>
                  <w14:checked w14:val="0"/>
                  <w14:checkedState w14:val="2612" w14:font="MS Gothic"/>
                  <w14:uncheckedState w14:val="2610" w14:font="MS Gothic"/>
                </w14:checkbox>
              </w:sdtPr>
              <w:sdtEndPr/>
              <w:sdtContent>
                <w:r w:rsidR="00C16676" w:rsidRPr="001F1CF8">
                  <w:rPr>
                    <w:rFonts w:ascii="MS Mincho" w:eastAsia="MS Mincho" w:hAnsi="MS Mincho" w:cs="MS Mincho"/>
                    <w:lang w:eastAsia="ja-JP"/>
                  </w:rPr>
                  <w:t>☐</w:t>
                </w:r>
              </w:sdtContent>
            </w:sdt>
            <w:r w:rsidR="00C16676" w:rsidRPr="001F1CF8">
              <w:t xml:space="preserve"> Extensive</w:t>
            </w:r>
          </w:p>
        </w:tc>
      </w:tr>
    </w:tbl>
    <w:p w14:paraId="4746AA65" w14:textId="77777777" w:rsidR="0069022C" w:rsidRPr="000B1D7F" w:rsidRDefault="0069022C" w:rsidP="0069022C">
      <w:pPr>
        <w:rPr>
          <w:b/>
        </w:rPr>
      </w:pPr>
      <w:r w:rsidRPr="000B1D7F">
        <w:rPr>
          <w:b/>
        </w:rPr>
        <w:t>Summary and Recommendations</w:t>
      </w:r>
    </w:p>
    <w:p w14:paraId="7D03C9D7" w14:textId="315D7864" w:rsidR="0069022C" w:rsidRPr="00E539F0" w:rsidRDefault="0069022C" w:rsidP="001F1CF8">
      <w:pPr>
        <w:pStyle w:val="ListParagraph"/>
        <w:numPr>
          <w:ilvl w:val="0"/>
          <w:numId w:val="78"/>
        </w:numPr>
      </w:pPr>
      <w:r w:rsidRPr="00E539F0">
        <w:t>Based on the evidence collected, to what degree to the materials incorporate this innovation over the course of the program?</w:t>
      </w:r>
    </w:p>
    <w:p w14:paraId="1563458E" w14:textId="77777777" w:rsidR="0069022C" w:rsidRPr="000B1D7F" w:rsidRDefault="002E5235" w:rsidP="0069022C">
      <w:sdt>
        <w:sdtPr>
          <w:rPr>
            <w:lang w:eastAsia="ja-JP"/>
          </w:rPr>
          <w:id w:val="1405725668"/>
          <w14:checkbox>
            <w14:checked w14:val="0"/>
            <w14:checkedState w14:val="2612" w14:font="MS Gothic"/>
            <w14:uncheckedState w14:val="2610" w14:font="MS Gothic"/>
          </w14:checkbox>
        </w:sdtPr>
        <w:sdtEndPr/>
        <w:sdtContent>
          <w:r w:rsidR="0069022C" w:rsidRPr="000B1D7F">
            <w:rPr>
              <w:rFonts w:ascii="MS Mincho" w:eastAsia="MS Mincho" w:hAnsi="MS Mincho" w:cs="MS Mincho"/>
              <w:lang w:eastAsia="ja-JP"/>
            </w:rPr>
            <w:t>☐</w:t>
          </w:r>
        </w:sdtContent>
      </w:sdt>
      <w:r w:rsidR="0069022C" w:rsidRPr="00E539F0">
        <w:t xml:space="preserve"> Materials incorporate the innovation</w:t>
      </w:r>
      <w:r w:rsidR="0069022C" w:rsidRPr="000B1D7F">
        <w:t>.</w:t>
      </w:r>
    </w:p>
    <w:p w14:paraId="1C700339" w14:textId="77777777" w:rsidR="0069022C" w:rsidRPr="000B1D7F" w:rsidRDefault="002E5235" w:rsidP="0069022C">
      <w:sdt>
        <w:sdtPr>
          <w:rPr>
            <w:lang w:eastAsia="ja-JP"/>
          </w:rPr>
          <w:id w:val="-1535798953"/>
          <w14:checkbox>
            <w14:checked w14:val="0"/>
            <w14:checkedState w14:val="2612" w14:font="MS Gothic"/>
            <w14:uncheckedState w14:val="2610" w14:font="MS Gothic"/>
          </w14:checkbox>
        </w:sdtPr>
        <w:sdtEndPr/>
        <w:sdtContent>
          <w:r w:rsidR="0069022C" w:rsidRPr="000B1D7F">
            <w:rPr>
              <w:rFonts w:ascii="MS Mincho" w:eastAsia="MS Mincho" w:hAnsi="MS Mincho" w:cs="MS Mincho"/>
              <w:lang w:eastAsia="ja-JP"/>
            </w:rPr>
            <w:t>☐</w:t>
          </w:r>
        </w:sdtContent>
      </w:sdt>
      <w:r w:rsidR="0069022C" w:rsidRPr="000B1D7F">
        <w:rPr>
          <w:lang w:eastAsia="ja-JP"/>
        </w:rPr>
        <w:t xml:space="preserve"> </w:t>
      </w:r>
      <w:r w:rsidR="0069022C" w:rsidRPr="00E539F0">
        <w:t xml:space="preserve">Materials </w:t>
      </w:r>
      <w:r w:rsidR="0069022C" w:rsidRPr="000B1D7F">
        <w:t>partially incorporate the innovation.</w:t>
      </w:r>
    </w:p>
    <w:p w14:paraId="103862BF" w14:textId="77777777" w:rsidR="0069022C" w:rsidRPr="000B1D7F" w:rsidRDefault="002E5235" w:rsidP="0069022C">
      <w:sdt>
        <w:sdtPr>
          <w:rPr>
            <w:lang w:eastAsia="ja-JP"/>
          </w:rPr>
          <w:id w:val="397788721"/>
          <w14:checkbox>
            <w14:checked w14:val="0"/>
            <w14:checkedState w14:val="2612" w14:font="MS Gothic"/>
            <w14:uncheckedState w14:val="2610" w14:font="MS Gothic"/>
          </w14:checkbox>
        </w:sdtPr>
        <w:sdtEndPr/>
        <w:sdtContent>
          <w:r w:rsidR="0069022C" w:rsidRPr="000B1D7F">
            <w:rPr>
              <w:rFonts w:ascii="MS Mincho" w:eastAsia="MS Mincho" w:hAnsi="MS Mincho" w:cs="MS Mincho"/>
              <w:lang w:eastAsia="ja-JP"/>
            </w:rPr>
            <w:t>☐</w:t>
          </w:r>
        </w:sdtContent>
      </w:sdt>
      <w:r w:rsidR="0069022C" w:rsidRPr="00E539F0">
        <w:t xml:space="preserve"> Materials do not incorporate the innovation</w:t>
      </w:r>
      <w:r w:rsidR="0069022C" w:rsidRPr="000B1D7F">
        <w:t>.</w:t>
      </w:r>
    </w:p>
    <w:p w14:paraId="5E310656" w14:textId="6FA462C1" w:rsidR="0069022C" w:rsidRDefault="0069022C" w:rsidP="001F1CF8">
      <w:pPr>
        <w:pStyle w:val="ListParagraph"/>
        <w:numPr>
          <w:ilvl w:val="0"/>
          <w:numId w:val="78"/>
        </w:numPr>
      </w:pPr>
      <w:r w:rsidRPr="000B1D7F">
        <w:t>Reviewer Notes/Comments</w:t>
      </w:r>
    </w:p>
    <w:p w14:paraId="19CCFFFD" w14:textId="77777777" w:rsidR="0069022C" w:rsidRDefault="0069022C" w:rsidP="0069022C"/>
    <w:p w14:paraId="68855237" w14:textId="77777777" w:rsidR="0069022C" w:rsidRPr="000B1D7F" w:rsidRDefault="0069022C" w:rsidP="0069022C"/>
    <w:p w14:paraId="49C5E09C" w14:textId="07B33FDD" w:rsidR="0069022C" w:rsidRDefault="0069022C" w:rsidP="001F1CF8">
      <w:pPr>
        <w:pStyle w:val="ListParagraph"/>
        <w:numPr>
          <w:ilvl w:val="0"/>
          <w:numId w:val="78"/>
        </w:numPr>
      </w:pPr>
      <w:r w:rsidRPr="000B1D7F">
        <w:t>If th</w:t>
      </w:r>
      <w:r>
        <w:t>is</w:t>
      </w:r>
      <w:r w:rsidRPr="000B1D7F">
        <w:t xml:space="preserve"> innovation is only partially incorporated, suggest additional professional learning or other support that would be needed for teachers to use the materials in a way that incorporated the innovation in their instruction.</w:t>
      </w:r>
    </w:p>
    <w:p w14:paraId="432E50C5" w14:textId="17680353" w:rsidR="00120CE4" w:rsidRDefault="00120CE4" w:rsidP="001F1CF8">
      <w:pPr>
        <w:pStyle w:val="Heading1"/>
      </w:pPr>
      <w:bookmarkStart w:id="1" w:name="_Toc485885451"/>
      <w:r>
        <w:t xml:space="preserve">Tool 5B: Program Level Evaluation </w:t>
      </w:r>
      <w:r w:rsidR="00C16676" w:rsidRPr="002C2EA7">
        <w:t>Innovation 2: Three-Dimensional Learning</w:t>
      </w:r>
      <w:bookmarkEnd w:id="1"/>
    </w:p>
    <w:p w14:paraId="52137F60" w14:textId="2FAF50F0" w:rsidR="00965538" w:rsidRDefault="00965538" w:rsidP="00325E65">
      <w:pPr>
        <w:jc w:val="both"/>
      </w:pPr>
      <w:r>
        <w:t>This tool is to be used to collect evide</w:t>
      </w:r>
      <w:r w:rsidR="00325E65">
        <w:t>nce and make claims about how an</w:t>
      </w:r>
      <w:r>
        <w:t xml:space="preserve"> instructional materials program addresses NGS</w:t>
      </w:r>
      <w:r w:rsidR="00A4209A">
        <w:t>S Innovation 2</w:t>
      </w:r>
      <w:r>
        <w:t xml:space="preserve">: </w:t>
      </w:r>
      <w:r w:rsidR="00A4209A">
        <w:t>Three-Dimensional Learning</w:t>
      </w:r>
      <w:r>
        <w:t>.</w:t>
      </w:r>
    </w:p>
    <w:p w14:paraId="510A5885" w14:textId="77777777" w:rsidR="00965538" w:rsidRPr="0015741D" w:rsidRDefault="00965538" w:rsidP="00965538">
      <w:pPr>
        <w:rPr>
          <w:b/>
        </w:rPr>
      </w:pPr>
      <w:r w:rsidRPr="0015741D">
        <w:rPr>
          <w:b/>
        </w:rPr>
        <w:t>Directions</w:t>
      </w:r>
    </w:p>
    <w:p w14:paraId="1277F758" w14:textId="11B93797" w:rsidR="00C16676" w:rsidRPr="001F1CF8" w:rsidRDefault="00C16676" w:rsidP="00325E65">
      <w:pPr>
        <w:jc w:val="both"/>
      </w:pPr>
      <w:r w:rsidRPr="002C2EA7">
        <w:t xml:space="preserve">Using </w:t>
      </w:r>
      <w:r>
        <w:t>the</w:t>
      </w:r>
      <w:r w:rsidRPr="002C2EA7">
        <w:t xml:space="preserve"> sampling evaluation plan, record evidence of where </w:t>
      </w:r>
      <w:r w:rsidR="00325E65">
        <w:t>the</w:t>
      </w:r>
      <w:r w:rsidRPr="002C2EA7">
        <w:t xml:space="preserve"> innovation has been </w:t>
      </w:r>
      <w:r w:rsidR="00325E65" w:rsidRPr="00325E65">
        <w:rPr>
          <w:i/>
        </w:rPr>
        <w:t>clearly</w:t>
      </w:r>
      <w:r w:rsidR="00325E65">
        <w:t xml:space="preserve"> </w:t>
      </w:r>
      <w:r w:rsidRPr="002C2EA7">
        <w:t xml:space="preserve">incorporated into the materials as well as </w:t>
      </w:r>
      <w:r w:rsidRPr="001F1CF8">
        <w:t>instances where it does not appear to have been incorporated.</w:t>
      </w:r>
      <w:r w:rsidR="00D72EEF">
        <w:t xml:space="preserve"> Your evidence should </w:t>
      </w:r>
      <w:r w:rsidR="00D72EEF" w:rsidRPr="000B1D7F">
        <w:t>include page numbers, a brief description of the evidence, and an explanation of how it either supports or contradicts the claim</w:t>
      </w:r>
      <w:r w:rsidR="00D72EE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154"/>
        <w:gridCol w:w="4820"/>
        <w:gridCol w:w="1976"/>
      </w:tblGrid>
      <w:tr w:rsidR="00D72EEF" w:rsidRPr="001F1CF8" w14:paraId="6F409E84" w14:textId="77777777" w:rsidTr="00790C64">
        <w:trPr>
          <w:cantSplit/>
          <w:tblHeader/>
        </w:trPr>
        <w:tc>
          <w:tcPr>
            <w:tcW w:w="2376" w:type="pct"/>
            <w:shd w:val="clear" w:color="auto" w:fill="auto"/>
          </w:tcPr>
          <w:p w14:paraId="5F8921C9" w14:textId="77777777" w:rsidR="00C16676" w:rsidRPr="001F1CF8" w:rsidRDefault="00C16676" w:rsidP="001F1CF8">
            <w:pPr>
              <w:rPr>
                <w:b/>
              </w:rPr>
            </w:pPr>
            <w:r w:rsidRPr="001F1CF8">
              <w:rPr>
                <w:b/>
              </w:rPr>
              <w:t>Claim</w:t>
            </w:r>
          </w:p>
        </w:tc>
        <w:tc>
          <w:tcPr>
            <w:tcW w:w="1861" w:type="pct"/>
            <w:shd w:val="clear" w:color="auto" w:fill="auto"/>
          </w:tcPr>
          <w:p w14:paraId="2AE1FB68" w14:textId="21652C4D" w:rsidR="00C16676" w:rsidRPr="001F1CF8" w:rsidRDefault="00C16676" w:rsidP="001F1CF8">
            <w:pPr>
              <w:rPr>
                <w:b/>
              </w:rPr>
            </w:pPr>
            <w:r w:rsidRPr="001F1CF8">
              <w:rPr>
                <w:b/>
              </w:rPr>
              <w:t>Evidence</w:t>
            </w:r>
          </w:p>
        </w:tc>
        <w:tc>
          <w:tcPr>
            <w:tcW w:w="763" w:type="pct"/>
          </w:tcPr>
          <w:p w14:paraId="3A768106" w14:textId="14A36C14" w:rsidR="00C16676" w:rsidRPr="001F1CF8" w:rsidRDefault="00C16676" w:rsidP="001F1CF8">
            <w:pPr>
              <w:rPr>
                <w:b/>
              </w:rPr>
            </w:pPr>
            <w:r w:rsidRPr="001F1CF8">
              <w:rPr>
                <w:b/>
              </w:rPr>
              <w:t xml:space="preserve">Sufficient evidence </w:t>
            </w:r>
            <w:r w:rsidR="00F230E0">
              <w:rPr>
                <w:b/>
              </w:rPr>
              <w:t>to support the claim</w:t>
            </w:r>
            <w:r w:rsidRPr="001F1CF8">
              <w:rPr>
                <w:b/>
              </w:rPr>
              <w:t>?</w:t>
            </w:r>
          </w:p>
        </w:tc>
      </w:tr>
      <w:tr w:rsidR="00D72EEF" w:rsidRPr="001F1CF8" w14:paraId="795510B4" w14:textId="77777777" w:rsidTr="00790C64">
        <w:trPr>
          <w:cantSplit/>
        </w:trPr>
        <w:tc>
          <w:tcPr>
            <w:tcW w:w="2376" w:type="pct"/>
            <w:shd w:val="clear" w:color="auto" w:fill="auto"/>
          </w:tcPr>
          <w:p w14:paraId="40B7CCC3" w14:textId="6587247B" w:rsidR="00C16676" w:rsidRPr="001F1CF8" w:rsidRDefault="00C16676" w:rsidP="001F1CF8">
            <w:r w:rsidRPr="001F1CF8">
              <w:t>Student sense-making of phenomena and/or designing of solutions requires student performances that integrate grade-appropriate elements of the SEPs, CCCs, and DCIs.</w:t>
            </w:r>
          </w:p>
        </w:tc>
        <w:tc>
          <w:tcPr>
            <w:tcW w:w="1861" w:type="pct"/>
            <w:shd w:val="clear" w:color="auto" w:fill="auto"/>
          </w:tcPr>
          <w:p w14:paraId="6637387E" w14:textId="77777777" w:rsidR="00C16676" w:rsidRPr="001F1CF8" w:rsidRDefault="00C16676" w:rsidP="001F1CF8"/>
        </w:tc>
        <w:tc>
          <w:tcPr>
            <w:tcW w:w="763" w:type="pct"/>
          </w:tcPr>
          <w:p w14:paraId="6F7F29F0" w14:textId="77777777" w:rsidR="00C16676" w:rsidRPr="001F1CF8" w:rsidRDefault="002E5235" w:rsidP="001F1CF8">
            <w:pPr>
              <w:rPr>
                <w:rFonts w:ascii="Calibri" w:hAnsi="Calibri"/>
              </w:rPr>
            </w:pPr>
            <w:sdt>
              <w:sdtPr>
                <w:rPr>
                  <w:rFonts w:ascii="Calibri" w:hAnsi="Calibri"/>
                  <w:lang w:eastAsia="ja-JP"/>
                </w:rPr>
                <w:id w:val="-1244947508"/>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7C78D92A" w14:textId="77777777" w:rsidR="00C16676" w:rsidRPr="001F1CF8" w:rsidRDefault="002E5235" w:rsidP="001F1CF8">
            <w:pPr>
              <w:rPr>
                <w:rFonts w:ascii="Calibri" w:hAnsi="Calibri"/>
              </w:rPr>
            </w:pPr>
            <w:sdt>
              <w:sdtPr>
                <w:rPr>
                  <w:rFonts w:ascii="Calibri" w:hAnsi="Calibri"/>
                  <w:lang w:eastAsia="ja-JP"/>
                </w:rPr>
                <w:id w:val="97688881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43301F90" w14:textId="77777777" w:rsidR="00C16676" w:rsidRPr="001F1CF8" w:rsidRDefault="002E5235" w:rsidP="001F1CF8">
            <w:pPr>
              <w:rPr>
                <w:rFonts w:ascii="Calibri" w:hAnsi="Calibri"/>
              </w:rPr>
            </w:pPr>
            <w:sdt>
              <w:sdtPr>
                <w:rPr>
                  <w:rFonts w:ascii="Calibri" w:hAnsi="Calibri"/>
                  <w:lang w:eastAsia="ja-JP"/>
                </w:rPr>
                <w:id w:val="-2086759782"/>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2837A22B" w14:textId="77777777" w:rsidR="00C16676" w:rsidRPr="001F1CF8" w:rsidRDefault="002E5235" w:rsidP="001F1CF8">
            <w:sdt>
              <w:sdtPr>
                <w:rPr>
                  <w:rFonts w:ascii="Calibri" w:hAnsi="Calibri"/>
                  <w:lang w:eastAsia="ja-JP"/>
                </w:rPr>
                <w:id w:val="177913572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D72EEF" w:rsidRPr="001F1CF8" w14:paraId="73BD1C86" w14:textId="77777777" w:rsidTr="00790C64">
        <w:trPr>
          <w:cantSplit/>
        </w:trPr>
        <w:tc>
          <w:tcPr>
            <w:tcW w:w="2376" w:type="pct"/>
            <w:shd w:val="clear" w:color="auto" w:fill="auto"/>
          </w:tcPr>
          <w:p w14:paraId="10CD3E9D" w14:textId="70734E76" w:rsidR="00C16676" w:rsidRPr="001F1CF8" w:rsidRDefault="00C16676" w:rsidP="001F1CF8">
            <w:pPr>
              <w:rPr>
                <w:color w:val="000000"/>
              </w:rPr>
            </w:pPr>
            <w:r w:rsidRPr="001F1CF8">
              <w:rPr>
                <w:color w:val="000000"/>
              </w:rPr>
              <w:t xml:space="preserve">Teacher materials communicate the deliberate and intentional design underpinning the selection of </w:t>
            </w:r>
            <w:r w:rsidR="00CC5321" w:rsidRPr="001F1CF8">
              <w:rPr>
                <w:color w:val="000000"/>
              </w:rPr>
              <w:t>three-dimensional</w:t>
            </w:r>
            <w:r w:rsidRPr="001F1CF8">
              <w:rPr>
                <w:color w:val="000000"/>
              </w:rPr>
              <w:t xml:space="preserve"> learning goals across the program.</w:t>
            </w:r>
          </w:p>
        </w:tc>
        <w:tc>
          <w:tcPr>
            <w:tcW w:w="1861" w:type="pct"/>
            <w:shd w:val="clear" w:color="auto" w:fill="auto"/>
          </w:tcPr>
          <w:p w14:paraId="2CE7BEB7" w14:textId="77777777" w:rsidR="00C16676" w:rsidRPr="001F1CF8" w:rsidRDefault="00C16676" w:rsidP="001F1CF8"/>
        </w:tc>
        <w:tc>
          <w:tcPr>
            <w:tcW w:w="763" w:type="pct"/>
          </w:tcPr>
          <w:p w14:paraId="518C365D" w14:textId="77777777" w:rsidR="00C16676" w:rsidRPr="001F1CF8" w:rsidRDefault="002E5235" w:rsidP="001F1CF8">
            <w:pPr>
              <w:rPr>
                <w:rFonts w:ascii="Calibri" w:hAnsi="Calibri"/>
              </w:rPr>
            </w:pPr>
            <w:sdt>
              <w:sdtPr>
                <w:rPr>
                  <w:rFonts w:ascii="Calibri" w:hAnsi="Calibri"/>
                  <w:lang w:eastAsia="ja-JP"/>
                </w:rPr>
                <w:id w:val="-1134016267"/>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0B0E7D5B" w14:textId="77777777" w:rsidR="00C16676" w:rsidRPr="001F1CF8" w:rsidRDefault="002E5235" w:rsidP="001F1CF8">
            <w:pPr>
              <w:rPr>
                <w:rFonts w:ascii="Calibri" w:hAnsi="Calibri"/>
              </w:rPr>
            </w:pPr>
            <w:sdt>
              <w:sdtPr>
                <w:rPr>
                  <w:rFonts w:ascii="Calibri" w:hAnsi="Calibri"/>
                  <w:lang w:eastAsia="ja-JP"/>
                </w:rPr>
                <w:id w:val="1064140225"/>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45EBD14B" w14:textId="77777777" w:rsidR="00C16676" w:rsidRPr="001F1CF8" w:rsidRDefault="002E5235" w:rsidP="001F1CF8">
            <w:pPr>
              <w:rPr>
                <w:rFonts w:ascii="Calibri" w:hAnsi="Calibri"/>
              </w:rPr>
            </w:pPr>
            <w:sdt>
              <w:sdtPr>
                <w:rPr>
                  <w:rFonts w:ascii="Calibri" w:hAnsi="Calibri"/>
                  <w:lang w:eastAsia="ja-JP"/>
                </w:rPr>
                <w:id w:val="-1241712974"/>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02C8FDCC" w14:textId="77777777" w:rsidR="00C16676" w:rsidRPr="001F1CF8" w:rsidRDefault="002E5235" w:rsidP="001F1CF8">
            <w:sdt>
              <w:sdtPr>
                <w:rPr>
                  <w:rFonts w:ascii="Calibri" w:hAnsi="Calibri"/>
                  <w:lang w:eastAsia="ja-JP"/>
                </w:rPr>
                <w:id w:val="1795404141"/>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D72EEF" w:rsidRPr="001F1CF8" w14:paraId="58A31914" w14:textId="77777777" w:rsidTr="00790C64">
        <w:trPr>
          <w:cantSplit/>
        </w:trPr>
        <w:tc>
          <w:tcPr>
            <w:tcW w:w="2376" w:type="pct"/>
            <w:shd w:val="clear" w:color="auto" w:fill="auto"/>
          </w:tcPr>
          <w:p w14:paraId="3B814BF6" w14:textId="77807CF0" w:rsidR="00C16676" w:rsidRPr="001F1CF8" w:rsidRDefault="00C16676" w:rsidP="001F1CF8">
            <w:r w:rsidRPr="001F1CF8">
              <w:rPr>
                <w:color w:val="000000"/>
              </w:rPr>
              <w:t>Student materials include accessible and unbiased formative and summative assessments that provide clear evidence of students’ three-dimensional learning.</w:t>
            </w:r>
          </w:p>
        </w:tc>
        <w:tc>
          <w:tcPr>
            <w:tcW w:w="1861" w:type="pct"/>
            <w:shd w:val="clear" w:color="auto" w:fill="auto"/>
          </w:tcPr>
          <w:p w14:paraId="6A4BEDAA" w14:textId="738AF333" w:rsidR="00C16676" w:rsidRPr="001F1CF8" w:rsidRDefault="003431DB" w:rsidP="001F1CF8">
            <w:r w:rsidRPr="001F1CF8">
              <w:t>What to look for as evidence in the student materials:</w:t>
            </w:r>
          </w:p>
          <w:p w14:paraId="7DE96FAA" w14:textId="2E7AEA73" w:rsidR="00C16676" w:rsidRPr="001F1CF8" w:rsidRDefault="00C16676" w:rsidP="001F1CF8">
            <w:pPr>
              <w:pStyle w:val="ListParagraph"/>
              <w:numPr>
                <w:ilvl w:val="0"/>
                <w:numId w:val="75"/>
              </w:numPr>
            </w:pPr>
            <w:r w:rsidRPr="001F1CF8">
              <w:t>Materials regularly elicit direct, observable evidence of three-dimensional learning (SEP, DCI, CCC);</w:t>
            </w:r>
          </w:p>
          <w:p w14:paraId="7F6DD5F3" w14:textId="5F09D45F" w:rsidR="00C16676" w:rsidRPr="001F1CF8" w:rsidRDefault="00C16676" w:rsidP="001F1CF8">
            <w:pPr>
              <w:pStyle w:val="ListParagraph"/>
              <w:numPr>
                <w:ilvl w:val="0"/>
                <w:numId w:val="75"/>
              </w:numPr>
            </w:pPr>
            <w:r w:rsidRPr="001F1CF8">
              <w:t xml:space="preserve">Materials include </w:t>
            </w:r>
            <w:r w:rsidR="00245ABC">
              <w:t>authentic and relevant tasks</w:t>
            </w:r>
            <w:r w:rsidR="00552B60">
              <w:t xml:space="preserve"> </w:t>
            </w:r>
            <w:r w:rsidRPr="001F1CF8">
              <w:t xml:space="preserve">that </w:t>
            </w:r>
            <w:r w:rsidR="00245ABC">
              <w:t>require students to use appropriate elements of the three dimensions</w:t>
            </w:r>
            <w:r w:rsidRPr="001F1CF8">
              <w:t>;</w:t>
            </w:r>
          </w:p>
          <w:p w14:paraId="33B5BB99" w14:textId="5A589A28" w:rsidR="00C16676" w:rsidRPr="001F1CF8" w:rsidRDefault="00C16676" w:rsidP="001F1CF8">
            <w:pPr>
              <w:pStyle w:val="ListParagraph"/>
              <w:numPr>
                <w:ilvl w:val="0"/>
                <w:numId w:val="75"/>
              </w:numPr>
            </w:pPr>
            <w:r w:rsidRPr="001F1CF8">
              <w:t>Provide a range of item formats, including construct-response and performance tasks, which are essential for the assessment of three-dimensional learning consonant with the framework and the NGSS.</w:t>
            </w:r>
          </w:p>
        </w:tc>
        <w:tc>
          <w:tcPr>
            <w:tcW w:w="763" w:type="pct"/>
          </w:tcPr>
          <w:p w14:paraId="5DEA9AD9" w14:textId="77777777" w:rsidR="00C16676" w:rsidRPr="001F1CF8" w:rsidRDefault="002E5235" w:rsidP="001F1CF8">
            <w:pPr>
              <w:rPr>
                <w:rFonts w:ascii="Calibri" w:hAnsi="Calibri"/>
              </w:rPr>
            </w:pPr>
            <w:sdt>
              <w:sdtPr>
                <w:rPr>
                  <w:rFonts w:ascii="Calibri" w:hAnsi="Calibri"/>
                  <w:lang w:eastAsia="ja-JP"/>
                </w:rPr>
                <w:id w:val="-188453547"/>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0C434E80" w14:textId="77777777" w:rsidR="00C16676" w:rsidRPr="001F1CF8" w:rsidRDefault="002E5235" w:rsidP="001F1CF8">
            <w:pPr>
              <w:rPr>
                <w:rFonts w:ascii="Calibri" w:hAnsi="Calibri"/>
              </w:rPr>
            </w:pPr>
            <w:sdt>
              <w:sdtPr>
                <w:rPr>
                  <w:rFonts w:ascii="Calibri" w:hAnsi="Calibri"/>
                  <w:lang w:eastAsia="ja-JP"/>
                </w:rPr>
                <w:id w:val="-1393893772"/>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0D274BE9" w14:textId="77777777" w:rsidR="00C16676" w:rsidRPr="001F1CF8" w:rsidRDefault="002E5235" w:rsidP="001F1CF8">
            <w:pPr>
              <w:rPr>
                <w:rFonts w:ascii="Calibri" w:hAnsi="Calibri"/>
              </w:rPr>
            </w:pPr>
            <w:sdt>
              <w:sdtPr>
                <w:rPr>
                  <w:rFonts w:ascii="Calibri" w:hAnsi="Calibri"/>
                  <w:lang w:eastAsia="ja-JP"/>
                </w:rPr>
                <w:id w:val="2092509501"/>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3797E118" w14:textId="77777777" w:rsidR="00C16676" w:rsidRPr="001F1CF8" w:rsidRDefault="002E5235" w:rsidP="001F1CF8">
            <w:sdt>
              <w:sdtPr>
                <w:rPr>
                  <w:rFonts w:ascii="Calibri" w:hAnsi="Calibri"/>
                  <w:lang w:eastAsia="ja-JP"/>
                </w:rPr>
                <w:id w:val="1617939161"/>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D72EEF" w:rsidRPr="001F1CF8" w14:paraId="63495B1E" w14:textId="77777777" w:rsidTr="00790C64">
        <w:trPr>
          <w:cantSplit/>
        </w:trPr>
        <w:tc>
          <w:tcPr>
            <w:tcW w:w="2376" w:type="pct"/>
            <w:shd w:val="clear" w:color="auto" w:fill="auto"/>
          </w:tcPr>
          <w:p w14:paraId="0405F96C" w14:textId="77777777" w:rsidR="00C16676" w:rsidRPr="001F1CF8" w:rsidRDefault="00C16676" w:rsidP="001F1CF8">
            <w:r w:rsidRPr="001F1CF8">
              <w:rPr>
                <w:color w:val="000000"/>
              </w:rPr>
              <w:t>Over the course of the program, a system of assessments coordinates the variety of ways student learning is monitored to provide information to students and teachers regarding student progress for all three dimensions of the standards.</w:t>
            </w:r>
          </w:p>
        </w:tc>
        <w:tc>
          <w:tcPr>
            <w:tcW w:w="1861" w:type="pct"/>
            <w:shd w:val="clear" w:color="auto" w:fill="auto"/>
          </w:tcPr>
          <w:p w14:paraId="743E5FF3" w14:textId="7494F97D" w:rsidR="00C16676" w:rsidRPr="001F1CF8" w:rsidRDefault="00C16676" w:rsidP="001F1CF8">
            <w:r w:rsidRPr="001F1CF8">
              <w:t>What to look for as evidence</w:t>
            </w:r>
            <w:r w:rsidR="003431DB">
              <w:t xml:space="preserve"> in the assessment system</w:t>
            </w:r>
            <w:r w:rsidRPr="001F1CF8">
              <w:t>:</w:t>
            </w:r>
          </w:p>
          <w:p w14:paraId="029448C0" w14:textId="27AC91CF" w:rsidR="00C16676" w:rsidRPr="001F1CF8" w:rsidRDefault="00C16676" w:rsidP="001F1CF8">
            <w:pPr>
              <w:pStyle w:val="ListParagraph"/>
              <w:numPr>
                <w:ilvl w:val="0"/>
                <w:numId w:val="76"/>
              </w:numPr>
            </w:pPr>
            <w:r w:rsidRPr="001F1CF8">
              <w:t>consistent use of pre-, formative, summative, self- and peer-assessment measures that assess three-dimensional learning,</w:t>
            </w:r>
          </w:p>
          <w:p w14:paraId="0DB79876" w14:textId="6F5CE0E7" w:rsidR="00C16676" w:rsidRPr="001F1CF8" w:rsidRDefault="00CC5321" w:rsidP="001F1CF8">
            <w:pPr>
              <w:pStyle w:val="ListParagraph"/>
              <w:numPr>
                <w:ilvl w:val="0"/>
                <w:numId w:val="76"/>
              </w:numPr>
            </w:pPr>
            <w:r w:rsidRPr="001F1CF8">
              <w:t>c</w:t>
            </w:r>
            <w:r w:rsidR="00C16676" w:rsidRPr="001F1CF8">
              <w:t>onsistent support for teachers to adjust instruction based on suggested formative classroom tasks; and</w:t>
            </w:r>
          </w:p>
          <w:p w14:paraId="5760AEE0" w14:textId="592CE086" w:rsidR="00C16676" w:rsidRPr="001F1CF8" w:rsidRDefault="00C16676" w:rsidP="001F1CF8">
            <w:pPr>
              <w:pStyle w:val="ListParagraph"/>
              <w:numPr>
                <w:ilvl w:val="0"/>
                <w:numId w:val="76"/>
              </w:numPr>
            </w:pPr>
            <w:r w:rsidRPr="001F1CF8">
              <w:t>support for teachers and other leaders to make program level decisions based on unit, interim, and/or year long summative assessment data.</w:t>
            </w:r>
          </w:p>
        </w:tc>
        <w:tc>
          <w:tcPr>
            <w:tcW w:w="763" w:type="pct"/>
          </w:tcPr>
          <w:p w14:paraId="3321A736" w14:textId="77777777" w:rsidR="00C16676" w:rsidRPr="001F1CF8" w:rsidRDefault="002E5235" w:rsidP="001F1CF8">
            <w:pPr>
              <w:rPr>
                <w:rFonts w:ascii="Calibri" w:hAnsi="Calibri"/>
              </w:rPr>
            </w:pPr>
            <w:sdt>
              <w:sdtPr>
                <w:rPr>
                  <w:rFonts w:ascii="Calibri" w:hAnsi="Calibri"/>
                  <w:lang w:eastAsia="ja-JP"/>
                </w:rPr>
                <w:id w:val="1447342674"/>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2D18824F" w14:textId="77777777" w:rsidR="00C16676" w:rsidRPr="001F1CF8" w:rsidRDefault="002E5235" w:rsidP="001F1CF8">
            <w:pPr>
              <w:rPr>
                <w:rFonts w:ascii="Calibri" w:hAnsi="Calibri"/>
              </w:rPr>
            </w:pPr>
            <w:sdt>
              <w:sdtPr>
                <w:rPr>
                  <w:rFonts w:ascii="Calibri" w:hAnsi="Calibri"/>
                  <w:lang w:eastAsia="ja-JP"/>
                </w:rPr>
                <w:id w:val="1304121015"/>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204BD350" w14:textId="77777777" w:rsidR="00C16676" w:rsidRPr="001F1CF8" w:rsidRDefault="002E5235" w:rsidP="001F1CF8">
            <w:pPr>
              <w:rPr>
                <w:rFonts w:ascii="Calibri" w:hAnsi="Calibri"/>
              </w:rPr>
            </w:pPr>
            <w:sdt>
              <w:sdtPr>
                <w:rPr>
                  <w:rFonts w:ascii="Calibri" w:hAnsi="Calibri"/>
                  <w:lang w:eastAsia="ja-JP"/>
                </w:rPr>
                <w:id w:val="77254888"/>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17F669E6" w14:textId="77777777" w:rsidR="00C16676" w:rsidRPr="001F1CF8" w:rsidRDefault="002E5235" w:rsidP="001F1CF8">
            <w:sdt>
              <w:sdtPr>
                <w:rPr>
                  <w:rFonts w:ascii="Calibri" w:hAnsi="Calibri"/>
                  <w:lang w:eastAsia="ja-JP"/>
                </w:rPr>
                <w:id w:val="-1175569614"/>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D72EEF" w:rsidRPr="001F1CF8" w14:paraId="131C2B08" w14:textId="77777777" w:rsidTr="00790C64">
        <w:trPr>
          <w:cantSplit/>
        </w:trPr>
        <w:tc>
          <w:tcPr>
            <w:tcW w:w="2376" w:type="pct"/>
            <w:shd w:val="clear" w:color="auto" w:fill="auto"/>
          </w:tcPr>
          <w:p w14:paraId="092782FA" w14:textId="62F29733" w:rsidR="00C16676" w:rsidRPr="001F1CF8" w:rsidRDefault="00C16676" w:rsidP="001F1CF8">
            <w:pPr>
              <w:rPr>
                <w:color w:val="000000"/>
              </w:rPr>
            </w:pPr>
            <w:r w:rsidRPr="001F1CF8">
              <w:rPr>
                <w:i/>
                <w:color w:val="000000"/>
              </w:rPr>
              <w:t>When appropriate</w:t>
            </w:r>
            <w:r w:rsidRPr="001F1CF8">
              <w:rPr>
                <w:color w:val="000000"/>
              </w:rPr>
              <w:t>, links are made across the science domains of life science, physical science and Earth and space science.</w:t>
            </w:r>
          </w:p>
        </w:tc>
        <w:tc>
          <w:tcPr>
            <w:tcW w:w="1861" w:type="pct"/>
            <w:shd w:val="clear" w:color="auto" w:fill="auto"/>
          </w:tcPr>
          <w:p w14:paraId="4BD869C4" w14:textId="77777777" w:rsidR="00C16676" w:rsidRPr="001F1CF8" w:rsidRDefault="00C16676" w:rsidP="001F1CF8">
            <w:r w:rsidRPr="001F1CF8">
              <w:t>What to look for as evidence:</w:t>
            </w:r>
          </w:p>
          <w:p w14:paraId="485E5FD7" w14:textId="219F295B" w:rsidR="00C16676" w:rsidRPr="001F1CF8" w:rsidRDefault="00C16676" w:rsidP="001F1CF8">
            <w:pPr>
              <w:pStyle w:val="ListParagraph"/>
              <w:numPr>
                <w:ilvl w:val="0"/>
                <w:numId w:val="77"/>
              </w:numPr>
            </w:pPr>
            <w:r w:rsidRPr="001F1CF8">
              <w:t>Disciplinary core ideas from different disciplines are used together to explain phenomena.</w:t>
            </w:r>
          </w:p>
          <w:p w14:paraId="678F9A90" w14:textId="5FA94F47" w:rsidR="00C16676" w:rsidRPr="001F1CF8" w:rsidRDefault="00C16676" w:rsidP="001F1CF8">
            <w:pPr>
              <w:pStyle w:val="ListParagraph"/>
              <w:numPr>
                <w:ilvl w:val="0"/>
                <w:numId w:val="77"/>
              </w:numPr>
            </w:pPr>
            <w:r w:rsidRPr="001F1CF8">
              <w:t>The usefulness of crosscutting concepts to make sense of phenomena or design solutions to problems across science domains is highlighted.</w:t>
            </w:r>
          </w:p>
        </w:tc>
        <w:tc>
          <w:tcPr>
            <w:tcW w:w="763" w:type="pct"/>
          </w:tcPr>
          <w:p w14:paraId="0B296FE4" w14:textId="77777777" w:rsidR="00C16676" w:rsidRPr="001F1CF8" w:rsidRDefault="002E5235" w:rsidP="001F1CF8">
            <w:pPr>
              <w:rPr>
                <w:rFonts w:ascii="Calibri" w:hAnsi="Calibri"/>
              </w:rPr>
            </w:pPr>
            <w:sdt>
              <w:sdtPr>
                <w:rPr>
                  <w:rFonts w:ascii="Calibri" w:hAnsi="Calibri"/>
                  <w:lang w:eastAsia="ja-JP"/>
                </w:rPr>
                <w:id w:val="1330021264"/>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4FB62EAE" w14:textId="77777777" w:rsidR="00C16676" w:rsidRPr="001F1CF8" w:rsidRDefault="002E5235" w:rsidP="001F1CF8">
            <w:pPr>
              <w:rPr>
                <w:rFonts w:ascii="Calibri" w:hAnsi="Calibri"/>
              </w:rPr>
            </w:pPr>
            <w:sdt>
              <w:sdtPr>
                <w:rPr>
                  <w:rFonts w:ascii="Calibri" w:hAnsi="Calibri"/>
                  <w:lang w:eastAsia="ja-JP"/>
                </w:rPr>
                <w:id w:val="-2109568561"/>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1B29B389" w14:textId="77777777" w:rsidR="00C16676" w:rsidRPr="001F1CF8" w:rsidRDefault="002E5235" w:rsidP="001F1CF8">
            <w:pPr>
              <w:rPr>
                <w:rFonts w:ascii="Calibri" w:hAnsi="Calibri"/>
              </w:rPr>
            </w:pPr>
            <w:sdt>
              <w:sdtPr>
                <w:rPr>
                  <w:rFonts w:ascii="Calibri" w:hAnsi="Calibri"/>
                  <w:lang w:eastAsia="ja-JP"/>
                </w:rPr>
                <w:id w:val="738521021"/>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29D95EF2" w14:textId="77777777" w:rsidR="00C16676" w:rsidRPr="001F1CF8" w:rsidRDefault="002E5235" w:rsidP="001F1CF8">
            <w:pPr>
              <w:rPr>
                <w:rFonts w:ascii="Calibri" w:hAnsi="Calibri"/>
                <w:lang w:eastAsia="ja-JP"/>
              </w:rPr>
            </w:pPr>
            <w:sdt>
              <w:sdtPr>
                <w:rPr>
                  <w:rFonts w:ascii="Calibri" w:hAnsi="Calibri"/>
                  <w:lang w:eastAsia="ja-JP"/>
                </w:rPr>
                <w:id w:val="-2122066292"/>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bl>
    <w:p w14:paraId="614B4B8F" w14:textId="77777777" w:rsidR="0069022C" w:rsidRPr="000B1D7F" w:rsidRDefault="0069022C" w:rsidP="0069022C">
      <w:pPr>
        <w:rPr>
          <w:b/>
        </w:rPr>
      </w:pPr>
      <w:r w:rsidRPr="000B1D7F">
        <w:rPr>
          <w:b/>
        </w:rPr>
        <w:t>Summary and Recommendations</w:t>
      </w:r>
    </w:p>
    <w:p w14:paraId="209EAA3B" w14:textId="77777777" w:rsidR="0069022C" w:rsidRPr="00E539F0" w:rsidRDefault="0069022C" w:rsidP="0069022C">
      <w:pPr>
        <w:pStyle w:val="ListParagraph"/>
        <w:numPr>
          <w:ilvl w:val="0"/>
          <w:numId w:val="79"/>
        </w:numPr>
      </w:pPr>
      <w:r w:rsidRPr="00E539F0">
        <w:t>Based on the evidence collected, to what degree to the materials incorporate this innovation over the course of the program?</w:t>
      </w:r>
    </w:p>
    <w:p w14:paraId="01F567E3" w14:textId="77777777" w:rsidR="0069022C" w:rsidRPr="000B1D7F" w:rsidRDefault="002E5235" w:rsidP="0069022C">
      <w:sdt>
        <w:sdtPr>
          <w:rPr>
            <w:lang w:eastAsia="ja-JP"/>
          </w:rPr>
          <w:id w:val="-1438284651"/>
          <w14:checkbox>
            <w14:checked w14:val="0"/>
            <w14:checkedState w14:val="2612" w14:font="MS Gothic"/>
            <w14:uncheckedState w14:val="2610" w14:font="MS Gothic"/>
          </w14:checkbox>
        </w:sdtPr>
        <w:sdtEndPr/>
        <w:sdtContent>
          <w:r w:rsidR="0069022C" w:rsidRPr="000B1D7F">
            <w:rPr>
              <w:rFonts w:ascii="MS Mincho" w:eastAsia="MS Mincho" w:hAnsi="MS Mincho" w:cs="MS Mincho"/>
              <w:lang w:eastAsia="ja-JP"/>
            </w:rPr>
            <w:t>☐</w:t>
          </w:r>
        </w:sdtContent>
      </w:sdt>
      <w:r w:rsidR="0069022C" w:rsidRPr="00E539F0">
        <w:t xml:space="preserve"> Materials incorporate the innovation</w:t>
      </w:r>
      <w:r w:rsidR="0069022C" w:rsidRPr="000B1D7F">
        <w:t>.</w:t>
      </w:r>
    </w:p>
    <w:p w14:paraId="3E9F29C2" w14:textId="77777777" w:rsidR="0069022C" w:rsidRPr="000B1D7F" w:rsidRDefault="002E5235" w:rsidP="0069022C">
      <w:sdt>
        <w:sdtPr>
          <w:rPr>
            <w:lang w:eastAsia="ja-JP"/>
          </w:rPr>
          <w:id w:val="-1737152531"/>
          <w14:checkbox>
            <w14:checked w14:val="0"/>
            <w14:checkedState w14:val="2612" w14:font="MS Gothic"/>
            <w14:uncheckedState w14:val="2610" w14:font="MS Gothic"/>
          </w14:checkbox>
        </w:sdtPr>
        <w:sdtEndPr/>
        <w:sdtContent>
          <w:r w:rsidR="0069022C" w:rsidRPr="000B1D7F">
            <w:rPr>
              <w:rFonts w:ascii="MS Mincho" w:eastAsia="MS Mincho" w:hAnsi="MS Mincho" w:cs="MS Mincho"/>
              <w:lang w:eastAsia="ja-JP"/>
            </w:rPr>
            <w:t>☐</w:t>
          </w:r>
        </w:sdtContent>
      </w:sdt>
      <w:r w:rsidR="0069022C" w:rsidRPr="000B1D7F">
        <w:rPr>
          <w:lang w:eastAsia="ja-JP"/>
        </w:rPr>
        <w:t xml:space="preserve"> </w:t>
      </w:r>
      <w:r w:rsidR="0069022C" w:rsidRPr="00E539F0">
        <w:t xml:space="preserve">Materials </w:t>
      </w:r>
      <w:r w:rsidR="0069022C" w:rsidRPr="000B1D7F">
        <w:t>partially incorporate the innovation.</w:t>
      </w:r>
    </w:p>
    <w:p w14:paraId="7B11DD74" w14:textId="77777777" w:rsidR="0069022C" w:rsidRPr="000B1D7F" w:rsidRDefault="002E5235" w:rsidP="0069022C">
      <w:sdt>
        <w:sdtPr>
          <w:rPr>
            <w:lang w:eastAsia="ja-JP"/>
          </w:rPr>
          <w:id w:val="-176661504"/>
          <w14:checkbox>
            <w14:checked w14:val="0"/>
            <w14:checkedState w14:val="2612" w14:font="MS Gothic"/>
            <w14:uncheckedState w14:val="2610" w14:font="MS Gothic"/>
          </w14:checkbox>
        </w:sdtPr>
        <w:sdtEndPr/>
        <w:sdtContent>
          <w:r w:rsidR="0069022C" w:rsidRPr="000B1D7F">
            <w:rPr>
              <w:rFonts w:ascii="MS Mincho" w:eastAsia="MS Mincho" w:hAnsi="MS Mincho" w:cs="MS Mincho"/>
              <w:lang w:eastAsia="ja-JP"/>
            </w:rPr>
            <w:t>☐</w:t>
          </w:r>
        </w:sdtContent>
      </w:sdt>
      <w:r w:rsidR="0069022C" w:rsidRPr="00E539F0">
        <w:t xml:space="preserve"> Materials do not incorporate the innovation</w:t>
      </w:r>
      <w:r w:rsidR="0069022C" w:rsidRPr="000B1D7F">
        <w:t>.</w:t>
      </w:r>
    </w:p>
    <w:p w14:paraId="7769A426" w14:textId="77777777" w:rsidR="0069022C" w:rsidRDefault="0069022C" w:rsidP="0069022C">
      <w:pPr>
        <w:pStyle w:val="ListParagraph"/>
        <w:numPr>
          <w:ilvl w:val="0"/>
          <w:numId w:val="79"/>
        </w:numPr>
      </w:pPr>
      <w:r w:rsidRPr="000B1D7F">
        <w:t>Reviewer Notes/Comments</w:t>
      </w:r>
    </w:p>
    <w:p w14:paraId="2ACB2D22" w14:textId="77777777" w:rsidR="0069022C" w:rsidRDefault="0069022C" w:rsidP="0069022C"/>
    <w:p w14:paraId="4F8F3769" w14:textId="77777777" w:rsidR="0069022C" w:rsidRPr="000B1D7F" w:rsidRDefault="0069022C" w:rsidP="0069022C"/>
    <w:p w14:paraId="7C3B8A5E" w14:textId="1F33FC1E" w:rsidR="0069022C" w:rsidRDefault="0069022C" w:rsidP="001F1CF8">
      <w:pPr>
        <w:pStyle w:val="ListParagraph"/>
        <w:numPr>
          <w:ilvl w:val="0"/>
          <w:numId w:val="79"/>
        </w:numPr>
      </w:pPr>
      <w:r w:rsidRPr="000B1D7F">
        <w:t>If th</w:t>
      </w:r>
      <w:r>
        <w:t>is</w:t>
      </w:r>
      <w:r w:rsidRPr="000B1D7F">
        <w:t xml:space="preserve"> innovation is only partially incorporated, suggest additional professional learning or other support that would be needed for teachers to use the materials in a way that incorporated the innovation in their instruction.</w:t>
      </w:r>
    </w:p>
    <w:p w14:paraId="0A94C3F9" w14:textId="5B80767A" w:rsidR="00C16676" w:rsidRPr="002C2EA7" w:rsidRDefault="00120CE4" w:rsidP="001F1CF8">
      <w:pPr>
        <w:pStyle w:val="Heading1"/>
      </w:pPr>
      <w:bookmarkStart w:id="2" w:name="_Toc485885452"/>
      <w:r>
        <w:t xml:space="preserve">Tool 5C: </w:t>
      </w:r>
      <w:r w:rsidR="00C16676" w:rsidRPr="002C2EA7">
        <w:t>Program Level Evaluation</w:t>
      </w:r>
      <w:r w:rsidR="00F50761">
        <w:t xml:space="preserve"> </w:t>
      </w:r>
      <w:r w:rsidR="00C16676" w:rsidRPr="002C2EA7">
        <w:t>Innovation 3: Building Progressions</w:t>
      </w:r>
      <w:bookmarkEnd w:id="2"/>
    </w:p>
    <w:p w14:paraId="41C03623" w14:textId="65739044" w:rsidR="00A4209A" w:rsidRDefault="00A4209A" w:rsidP="00325E65">
      <w:pPr>
        <w:jc w:val="both"/>
      </w:pPr>
      <w:r>
        <w:t>This tool is to be used to collect evidence and make claims about how a</w:t>
      </w:r>
      <w:r w:rsidR="00325E65">
        <w:t>n</w:t>
      </w:r>
      <w:r>
        <w:t xml:space="preserve"> instructional materials program addresses NGSS Innovation 3: Building Progressions.</w:t>
      </w:r>
    </w:p>
    <w:p w14:paraId="05E9C698" w14:textId="77777777" w:rsidR="00A4209A" w:rsidRPr="0015741D" w:rsidRDefault="00A4209A" w:rsidP="00A4209A">
      <w:pPr>
        <w:rPr>
          <w:b/>
        </w:rPr>
      </w:pPr>
      <w:r w:rsidRPr="0015741D">
        <w:rPr>
          <w:b/>
        </w:rPr>
        <w:t>Directions</w:t>
      </w:r>
    </w:p>
    <w:p w14:paraId="0A9A1D17" w14:textId="34177017" w:rsidR="00C16676" w:rsidRPr="001F1CF8" w:rsidRDefault="001E64FF" w:rsidP="00325E65">
      <w:pPr>
        <w:jc w:val="both"/>
      </w:pPr>
      <w:r w:rsidRPr="002C2EA7">
        <w:t xml:space="preserve">Using </w:t>
      </w:r>
      <w:r>
        <w:t>the</w:t>
      </w:r>
      <w:r w:rsidRPr="002C2EA7">
        <w:t xml:space="preserve"> sampling evaluation plan, record evidence of where </w:t>
      </w:r>
      <w:r w:rsidR="00325E65">
        <w:t>the</w:t>
      </w:r>
      <w:r w:rsidRPr="002C2EA7">
        <w:t xml:space="preserve"> innovation has been </w:t>
      </w:r>
      <w:r w:rsidR="00325E65" w:rsidRPr="00325E65">
        <w:rPr>
          <w:i/>
        </w:rPr>
        <w:t>clearly</w:t>
      </w:r>
      <w:r w:rsidR="00325E65">
        <w:t xml:space="preserve"> </w:t>
      </w:r>
      <w:r w:rsidRPr="002C2EA7">
        <w:t xml:space="preserve">incorporated into the materials as well as </w:t>
      </w:r>
      <w:r w:rsidRPr="000B1D7F">
        <w:t>instances where it does not appear to have been incorporated.</w:t>
      </w:r>
      <w:r>
        <w:t xml:space="preserve"> Your evidence should </w:t>
      </w:r>
      <w:r w:rsidRPr="000B1D7F">
        <w:t>include page numbers, a brief description of the evidence, and an explanation of how it either supports or contradicts the claim</w:t>
      </w:r>
      <w: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115" w:type="dxa"/>
          <w:bottom w:w="29" w:type="dxa"/>
          <w:right w:w="115" w:type="dxa"/>
        </w:tblCellMar>
        <w:tblLook w:val="01E0" w:firstRow="1" w:lastRow="1" w:firstColumn="1" w:lastColumn="1" w:noHBand="0" w:noVBand="0"/>
      </w:tblPr>
      <w:tblGrid>
        <w:gridCol w:w="7122"/>
        <w:gridCol w:w="3674"/>
        <w:gridCol w:w="2158"/>
      </w:tblGrid>
      <w:tr w:rsidR="00B11E2E" w:rsidRPr="001F1CF8" w14:paraId="4BED2718" w14:textId="77777777" w:rsidTr="00790C64">
        <w:trPr>
          <w:cantSplit/>
          <w:tblHeader/>
        </w:trPr>
        <w:tc>
          <w:tcPr>
            <w:tcW w:w="2749" w:type="pct"/>
            <w:shd w:val="clear" w:color="auto" w:fill="auto"/>
          </w:tcPr>
          <w:p w14:paraId="15C37A9C" w14:textId="77777777" w:rsidR="00C16676" w:rsidRPr="001F1CF8" w:rsidRDefault="00C16676" w:rsidP="001F1CF8">
            <w:pPr>
              <w:rPr>
                <w:b/>
              </w:rPr>
            </w:pPr>
            <w:r w:rsidRPr="001F1CF8">
              <w:rPr>
                <w:b/>
              </w:rPr>
              <w:t>Claim</w:t>
            </w:r>
          </w:p>
        </w:tc>
        <w:tc>
          <w:tcPr>
            <w:tcW w:w="1418" w:type="pct"/>
            <w:shd w:val="clear" w:color="auto" w:fill="auto"/>
          </w:tcPr>
          <w:p w14:paraId="07437656" w14:textId="0F050B8A" w:rsidR="00C16676" w:rsidRPr="001F1CF8" w:rsidRDefault="00C16676" w:rsidP="001F1CF8">
            <w:pPr>
              <w:rPr>
                <w:b/>
              </w:rPr>
            </w:pPr>
            <w:r w:rsidRPr="001F1CF8">
              <w:rPr>
                <w:b/>
              </w:rPr>
              <w:t>Evidence</w:t>
            </w:r>
          </w:p>
        </w:tc>
        <w:tc>
          <w:tcPr>
            <w:tcW w:w="833" w:type="pct"/>
          </w:tcPr>
          <w:p w14:paraId="421F758B" w14:textId="795959D6" w:rsidR="00C16676" w:rsidRPr="001F1CF8" w:rsidRDefault="00C16676" w:rsidP="001F1CF8">
            <w:pPr>
              <w:rPr>
                <w:b/>
              </w:rPr>
            </w:pPr>
            <w:r w:rsidRPr="001F1CF8">
              <w:rPr>
                <w:b/>
              </w:rPr>
              <w:t xml:space="preserve">Sufficient evidence </w:t>
            </w:r>
            <w:r w:rsidR="00245ABC">
              <w:rPr>
                <w:b/>
              </w:rPr>
              <w:t>to support the claim</w:t>
            </w:r>
            <w:r w:rsidRPr="001F1CF8">
              <w:rPr>
                <w:b/>
              </w:rPr>
              <w:t>?</w:t>
            </w:r>
          </w:p>
        </w:tc>
      </w:tr>
      <w:tr w:rsidR="00B11E2E" w:rsidRPr="001F1CF8" w14:paraId="35215BC0" w14:textId="77777777" w:rsidTr="00790C64">
        <w:trPr>
          <w:cantSplit/>
        </w:trPr>
        <w:tc>
          <w:tcPr>
            <w:tcW w:w="2749" w:type="pct"/>
            <w:shd w:val="clear" w:color="auto" w:fill="auto"/>
          </w:tcPr>
          <w:p w14:paraId="2BE9B56D" w14:textId="4F985C30" w:rsidR="00C16676" w:rsidRPr="001F1CF8" w:rsidRDefault="00C16676" w:rsidP="001F1CF8">
            <w:r w:rsidRPr="001F1CF8">
              <w:t>Students engage in the science and engineering practices with increasing grade-level appropriate complexity over the course of the program.</w:t>
            </w:r>
          </w:p>
        </w:tc>
        <w:tc>
          <w:tcPr>
            <w:tcW w:w="1418" w:type="pct"/>
            <w:shd w:val="clear" w:color="auto" w:fill="auto"/>
          </w:tcPr>
          <w:p w14:paraId="3FE1E1FA" w14:textId="77777777" w:rsidR="00C16676" w:rsidRPr="001F1CF8" w:rsidRDefault="00C16676" w:rsidP="001F1CF8"/>
        </w:tc>
        <w:tc>
          <w:tcPr>
            <w:tcW w:w="833" w:type="pct"/>
          </w:tcPr>
          <w:p w14:paraId="57A70351" w14:textId="77777777" w:rsidR="00C16676" w:rsidRPr="001F1CF8" w:rsidRDefault="002E5235" w:rsidP="001F1CF8">
            <w:pPr>
              <w:rPr>
                <w:rFonts w:ascii="Calibri" w:hAnsi="Calibri"/>
              </w:rPr>
            </w:pPr>
            <w:sdt>
              <w:sdtPr>
                <w:rPr>
                  <w:rFonts w:ascii="Calibri" w:hAnsi="Calibri"/>
                  <w:lang w:eastAsia="ja-JP"/>
                </w:rPr>
                <w:id w:val="-371233776"/>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3D372FEA" w14:textId="77777777" w:rsidR="00C16676" w:rsidRPr="001F1CF8" w:rsidRDefault="002E5235" w:rsidP="001F1CF8">
            <w:pPr>
              <w:rPr>
                <w:rFonts w:ascii="Calibri" w:hAnsi="Calibri"/>
              </w:rPr>
            </w:pPr>
            <w:sdt>
              <w:sdtPr>
                <w:rPr>
                  <w:rFonts w:ascii="Calibri" w:hAnsi="Calibri"/>
                  <w:lang w:eastAsia="ja-JP"/>
                </w:rPr>
                <w:id w:val="-32543548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0935F6A8" w14:textId="77777777" w:rsidR="00C16676" w:rsidRPr="001F1CF8" w:rsidRDefault="002E5235" w:rsidP="001F1CF8">
            <w:pPr>
              <w:rPr>
                <w:rFonts w:ascii="Calibri" w:hAnsi="Calibri"/>
              </w:rPr>
            </w:pPr>
            <w:sdt>
              <w:sdtPr>
                <w:rPr>
                  <w:rFonts w:ascii="Calibri" w:hAnsi="Calibri"/>
                  <w:lang w:eastAsia="ja-JP"/>
                </w:rPr>
                <w:id w:val="-263153845"/>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76444BEB" w14:textId="77777777" w:rsidR="00C16676" w:rsidRPr="001F1CF8" w:rsidRDefault="002E5235" w:rsidP="001F1CF8">
            <w:sdt>
              <w:sdtPr>
                <w:rPr>
                  <w:rFonts w:ascii="Calibri" w:hAnsi="Calibri"/>
                  <w:lang w:eastAsia="ja-JP"/>
                </w:rPr>
                <w:id w:val="1956366366"/>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B11E2E" w:rsidRPr="001F1CF8" w14:paraId="3D7C05EE" w14:textId="77777777" w:rsidTr="00790C64">
        <w:trPr>
          <w:cantSplit/>
        </w:trPr>
        <w:tc>
          <w:tcPr>
            <w:tcW w:w="2749" w:type="pct"/>
            <w:shd w:val="clear" w:color="auto" w:fill="auto"/>
          </w:tcPr>
          <w:p w14:paraId="5BC9A572" w14:textId="77777777" w:rsidR="00C16676" w:rsidRPr="001F1CF8" w:rsidRDefault="00C16676" w:rsidP="001F1CF8">
            <w:r w:rsidRPr="001F1CF8">
              <w:t>Students utilize the crosscutting concepts with increasing grade-level appropriate complexity over the course of the program.</w:t>
            </w:r>
          </w:p>
        </w:tc>
        <w:tc>
          <w:tcPr>
            <w:tcW w:w="1418" w:type="pct"/>
            <w:shd w:val="clear" w:color="auto" w:fill="auto"/>
          </w:tcPr>
          <w:p w14:paraId="61DCF84E" w14:textId="77777777" w:rsidR="00C16676" w:rsidRPr="001F1CF8" w:rsidRDefault="00C16676" w:rsidP="001F1CF8"/>
        </w:tc>
        <w:tc>
          <w:tcPr>
            <w:tcW w:w="833" w:type="pct"/>
          </w:tcPr>
          <w:p w14:paraId="752EA5C5" w14:textId="77777777" w:rsidR="00C16676" w:rsidRPr="001F1CF8" w:rsidRDefault="002E5235" w:rsidP="001F1CF8">
            <w:pPr>
              <w:rPr>
                <w:rFonts w:ascii="Calibri" w:hAnsi="Calibri"/>
              </w:rPr>
            </w:pPr>
            <w:sdt>
              <w:sdtPr>
                <w:rPr>
                  <w:rFonts w:ascii="Calibri" w:hAnsi="Calibri"/>
                  <w:lang w:eastAsia="ja-JP"/>
                </w:rPr>
                <w:id w:val="-1768609234"/>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199A63D1" w14:textId="77777777" w:rsidR="00C16676" w:rsidRPr="001F1CF8" w:rsidRDefault="002E5235" w:rsidP="001F1CF8">
            <w:pPr>
              <w:rPr>
                <w:rFonts w:ascii="Calibri" w:hAnsi="Calibri"/>
              </w:rPr>
            </w:pPr>
            <w:sdt>
              <w:sdtPr>
                <w:rPr>
                  <w:rFonts w:ascii="Calibri" w:hAnsi="Calibri"/>
                  <w:lang w:eastAsia="ja-JP"/>
                </w:rPr>
                <w:id w:val="175107954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52F3F61B" w14:textId="77777777" w:rsidR="00C16676" w:rsidRPr="001F1CF8" w:rsidRDefault="002E5235" w:rsidP="001F1CF8">
            <w:pPr>
              <w:rPr>
                <w:rFonts w:ascii="Calibri" w:hAnsi="Calibri"/>
              </w:rPr>
            </w:pPr>
            <w:sdt>
              <w:sdtPr>
                <w:rPr>
                  <w:rFonts w:ascii="Calibri" w:hAnsi="Calibri"/>
                  <w:lang w:eastAsia="ja-JP"/>
                </w:rPr>
                <w:id w:val="-75011122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743557F3" w14:textId="77777777" w:rsidR="00C16676" w:rsidRPr="001F1CF8" w:rsidRDefault="002E5235" w:rsidP="001F1CF8">
            <w:sdt>
              <w:sdtPr>
                <w:rPr>
                  <w:rFonts w:ascii="Calibri" w:hAnsi="Calibri"/>
                  <w:lang w:eastAsia="ja-JP"/>
                </w:rPr>
                <w:id w:val="1362546232"/>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B11E2E" w:rsidRPr="001F1CF8" w14:paraId="58C06330" w14:textId="77777777" w:rsidTr="00790C64">
        <w:trPr>
          <w:cantSplit/>
        </w:trPr>
        <w:tc>
          <w:tcPr>
            <w:tcW w:w="2749" w:type="pct"/>
            <w:shd w:val="clear" w:color="auto" w:fill="auto"/>
          </w:tcPr>
          <w:p w14:paraId="59FC50A7" w14:textId="26A934E7" w:rsidR="00C16676" w:rsidRPr="001F1CF8" w:rsidRDefault="00C16676" w:rsidP="001F1CF8">
            <w:r w:rsidRPr="001F1CF8">
              <w:rPr>
                <w:color w:val="000000"/>
              </w:rPr>
              <w:t>The disciplinary core ideas are presented in a way that is scientifically accurate and grade level appropriate.</w:t>
            </w:r>
          </w:p>
        </w:tc>
        <w:tc>
          <w:tcPr>
            <w:tcW w:w="1418" w:type="pct"/>
            <w:shd w:val="clear" w:color="auto" w:fill="auto"/>
          </w:tcPr>
          <w:p w14:paraId="3FAF04AA" w14:textId="77777777" w:rsidR="00C16676" w:rsidRPr="001F1CF8" w:rsidRDefault="00C16676" w:rsidP="001F1CF8"/>
        </w:tc>
        <w:tc>
          <w:tcPr>
            <w:tcW w:w="833" w:type="pct"/>
          </w:tcPr>
          <w:p w14:paraId="3852BA1C" w14:textId="77777777" w:rsidR="00C16676" w:rsidRPr="001F1CF8" w:rsidRDefault="002E5235" w:rsidP="001F1CF8">
            <w:pPr>
              <w:rPr>
                <w:rFonts w:ascii="Calibri" w:hAnsi="Calibri"/>
              </w:rPr>
            </w:pPr>
            <w:sdt>
              <w:sdtPr>
                <w:rPr>
                  <w:rFonts w:ascii="Calibri" w:hAnsi="Calibri"/>
                  <w:lang w:eastAsia="ja-JP"/>
                </w:rPr>
                <w:id w:val="-1545214885"/>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58BAA188" w14:textId="77777777" w:rsidR="00C16676" w:rsidRPr="001F1CF8" w:rsidRDefault="002E5235" w:rsidP="001F1CF8">
            <w:pPr>
              <w:rPr>
                <w:rFonts w:ascii="Calibri" w:hAnsi="Calibri"/>
              </w:rPr>
            </w:pPr>
            <w:sdt>
              <w:sdtPr>
                <w:rPr>
                  <w:rFonts w:ascii="Calibri" w:hAnsi="Calibri"/>
                  <w:lang w:eastAsia="ja-JP"/>
                </w:rPr>
                <w:id w:val="-79205264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0AD3C4B0" w14:textId="77777777" w:rsidR="00C16676" w:rsidRPr="001F1CF8" w:rsidRDefault="002E5235" w:rsidP="001F1CF8">
            <w:pPr>
              <w:rPr>
                <w:rFonts w:ascii="Calibri" w:hAnsi="Calibri"/>
              </w:rPr>
            </w:pPr>
            <w:sdt>
              <w:sdtPr>
                <w:rPr>
                  <w:rFonts w:ascii="Calibri" w:hAnsi="Calibri"/>
                  <w:lang w:eastAsia="ja-JP"/>
                </w:rPr>
                <w:id w:val="550886820"/>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792D4516" w14:textId="77777777" w:rsidR="00C16676" w:rsidRPr="001F1CF8" w:rsidRDefault="002E5235" w:rsidP="001F1CF8">
            <w:sdt>
              <w:sdtPr>
                <w:rPr>
                  <w:rFonts w:ascii="Calibri" w:hAnsi="Calibri"/>
                  <w:lang w:eastAsia="ja-JP"/>
                </w:rPr>
                <w:id w:val="1083728418"/>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B11E2E" w:rsidRPr="001F1CF8" w14:paraId="503AD5D5" w14:textId="77777777" w:rsidTr="00790C64">
        <w:trPr>
          <w:cantSplit/>
        </w:trPr>
        <w:tc>
          <w:tcPr>
            <w:tcW w:w="2749" w:type="pct"/>
            <w:shd w:val="clear" w:color="auto" w:fill="auto"/>
          </w:tcPr>
          <w:p w14:paraId="01FD9A42" w14:textId="445F54DD" w:rsidR="00C16676" w:rsidRPr="001F1CF8" w:rsidRDefault="00C16676" w:rsidP="001F1CF8">
            <w:r w:rsidRPr="001F1CF8">
              <w:t xml:space="preserve">Teacher materials make it clear how each of the three dimensions </w:t>
            </w:r>
            <w:r w:rsidRPr="001F1CF8">
              <w:rPr>
                <w:i/>
              </w:rPr>
              <w:t>builds progressively over the course of the program</w:t>
            </w:r>
            <w:r w:rsidRPr="001F1CF8">
              <w:t xml:space="preserve"> in a way that gives students multiple opportunities to demonstrate proficiency in the breadth of the performance expectations addressed in the program.</w:t>
            </w:r>
          </w:p>
        </w:tc>
        <w:tc>
          <w:tcPr>
            <w:tcW w:w="1418" w:type="pct"/>
            <w:shd w:val="clear" w:color="auto" w:fill="auto"/>
          </w:tcPr>
          <w:p w14:paraId="791397AF" w14:textId="77777777" w:rsidR="00C16676" w:rsidRPr="001F1CF8" w:rsidRDefault="00C16676" w:rsidP="001F1CF8"/>
        </w:tc>
        <w:tc>
          <w:tcPr>
            <w:tcW w:w="833" w:type="pct"/>
          </w:tcPr>
          <w:p w14:paraId="7FAF203D" w14:textId="77777777" w:rsidR="00C16676" w:rsidRPr="001F1CF8" w:rsidRDefault="002E5235" w:rsidP="001F1CF8">
            <w:pPr>
              <w:rPr>
                <w:rFonts w:ascii="Calibri" w:hAnsi="Calibri"/>
              </w:rPr>
            </w:pPr>
            <w:sdt>
              <w:sdtPr>
                <w:rPr>
                  <w:rFonts w:ascii="Calibri" w:hAnsi="Calibri"/>
                  <w:lang w:eastAsia="ja-JP"/>
                </w:rPr>
                <w:id w:val="229515235"/>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7C74CB41" w14:textId="77777777" w:rsidR="00C16676" w:rsidRPr="001F1CF8" w:rsidRDefault="002E5235" w:rsidP="001F1CF8">
            <w:pPr>
              <w:rPr>
                <w:rFonts w:ascii="Calibri" w:hAnsi="Calibri"/>
              </w:rPr>
            </w:pPr>
            <w:sdt>
              <w:sdtPr>
                <w:rPr>
                  <w:rFonts w:ascii="Calibri" w:hAnsi="Calibri"/>
                  <w:lang w:eastAsia="ja-JP"/>
                </w:rPr>
                <w:id w:val="-1924631781"/>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27A669A3" w14:textId="77777777" w:rsidR="00C16676" w:rsidRPr="001F1CF8" w:rsidRDefault="002E5235" w:rsidP="001F1CF8">
            <w:pPr>
              <w:rPr>
                <w:rFonts w:ascii="Calibri" w:hAnsi="Calibri"/>
              </w:rPr>
            </w:pPr>
            <w:sdt>
              <w:sdtPr>
                <w:rPr>
                  <w:rFonts w:ascii="Calibri" w:hAnsi="Calibri"/>
                  <w:lang w:eastAsia="ja-JP"/>
                </w:rPr>
                <w:id w:val="596067694"/>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362F50C8" w14:textId="77777777" w:rsidR="00C16676" w:rsidRPr="001F1CF8" w:rsidRDefault="002E5235" w:rsidP="001F1CF8">
            <w:pPr>
              <w:rPr>
                <w:rFonts w:ascii="Calibri" w:hAnsi="Calibri"/>
                <w:lang w:eastAsia="ja-JP"/>
              </w:rPr>
            </w:pPr>
            <w:sdt>
              <w:sdtPr>
                <w:rPr>
                  <w:rFonts w:ascii="Calibri" w:hAnsi="Calibri"/>
                  <w:lang w:eastAsia="ja-JP"/>
                </w:rPr>
                <w:id w:val="-233393658"/>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B11E2E" w:rsidRPr="001F1CF8" w14:paraId="4F5B9B40" w14:textId="77777777" w:rsidTr="00790C64">
        <w:trPr>
          <w:cantSplit/>
        </w:trPr>
        <w:tc>
          <w:tcPr>
            <w:tcW w:w="2749" w:type="pct"/>
            <w:shd w:val="clear" w:color="auto" w:fill="auto"/>
          </w:tcPr>
          <w:p w14:paraId="7C2A29A9" w14:textId="18477F0D" w:rsidR="00C16676" w:rsidRPr="001F1CF8" w:rsidRDefault="00C16676" w:rsidP="001F1CF8">
            <w:r w:rsidRPr="001F1CF8">
              <w:t>Each unit builds on prior units by addressing questions raised in those units, cultivating new questions that build on what students figured out, or cultivating new questions from related phenomena, problems, and prior student experiences.</w:t>
            </w:r>
          </w:p>
        </w:tc>
        <w:tc>
          <w:tcPr>
            <w:tcW w:w="1418" w:type="pct"/>
            <w:shd w:val="clear" w:color="auto" w:fill="auto"/>
          </w:tcPr>
          <w:p w14:paraId="788D3E10" w14:textId="77777777" w:rsidR="00C16676" w:rsidRPr="001F1CF8" w:rsidRDefault="00C16676" w:rsidP="001F1CF8">
            <w:r w:rsidRPr="001F1CF8">
              <w:t>What to look for as evidence:</w:t>
            </w:r>
          </w:p>
          <w:p w14:paraId="68BA2418" w14:textId="504EA7DC" w:rsidR="00C16676" w:rsidRPr="001F1CF8" w:rsidRDefault="00C16676" w:rsidP="00790C64">
            <w:r w:rsidRPr="001F1CF8">
              <w:t xml:space="preserve">for each of the </w:t>
            </w:r>
            <w:r w:rsidR="006A056F">
              <w:t>units</w:t>
            </w:r>
            <w:r w:rsidRPr="001F1CF8">
              <w:t>, look at the transitions into and out of the units</w:t>
            </w:r>
            <w:r w:rsidR="00B11E2E">
              <w:t>. A</w:t>
            </w:r>
            <w:r w:rsidRPr="001F1CF8">
              <w:t>re the units linked together from a student’s perspective?</w:t>
            </w:r>
          </w:p>
        </w:tc>
        <w:tc>
          <w:tcPr>
            <w:tcW w:w="833" w:type="pct"/>
          </w:tcPr>
          <w:p w14:paraId="48079D43" w14:textId="77777777" w:rsidR="00C16676" w:rsidRPr="001F1CF8" w:rsidRDefault="002E5235" w:rsidP="001F1CF8">
            <w:pPr>
              <w:rPr>
                <w:rFonts w:ascii="Calibri" w:hAnsi="Calibri"/>
              </w:rPr>
            </w:pPr>
            <w:sdt>
              <w:sdtPr>
                <w:rPr>
                  <w:rFonts w:ascii="Calibri" w:hAnsi="Calibri"/>
                  <w:lang w:eastAsia="ja-JP"/>
                </w:rPr>
                <w:id w:val="-133111130"/>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6728E66F" w14:textId="77777777" w:rsidR="00C16676" w:rsidRPr="001F1CF8" w:rsidRDefault="002E5235" w:rsidP="001F1CF8">
            <w:pPr>
              <w:rPr>
                <w:rFonts w:ascii="Calibri" w:hAnsi="Calibri"/>
              </w:rPr>
            </w:pPr>
            <w:sdt>
              <w:sdtPr>
                <w:rPr>
                  <w:rFonts w:ascii="Calibri" w:hAnsi="Calibri"/>
                  <w:lang w:eastAsia="ja-JP"/>
                </w:rPr>
                <w:id w:val="1480648438"/>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271D1B06" w14:textId="77777777" w:rsidR="00C16676" w:rsidRPr="001F1CF8" w:rsidRDefault="002E5235" w:rsidP="001F1CF8">
            <w:pPr>
              <w:rPr>
                <w:rFonts w:ascii="Calibri" w:hAnsi="Calibri"/>
              </w:rPr>
            </w:pPr>
            <w:sdt>
              <w:sdtPr>
                <w:rPr>
                  <w:rFonts w:ascii="Calibri" w:hAnsi="Calibri"/>
                  <w:lang w:eastAsia="ja-JP"/>
                </w:rPr>
                <w:id w:val="-580832960"/>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22A281D5" w14:textId="77777777" w:rsidR="00C16676" w:rsidRPr="001F1CF8" w:rsidRDefault="002E5235" w:rsidP="001F1CF8">
            <w:sdt>
              <w:sdtPr>
                <w:rPr>
                  <w:rFonts w:ascii="Calibri" w:hAnsi="Calibri"/>
                  <w:lang w:eastAsia="ja-JP"/>
                </w:rPr>
                <w:id w:val="-103218341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B11E2E" w:rsidRPr="001F1CF8" w14:paraId="7EB606BD" w14:textId="77777777" w:rsidTr="00790C64">
        <w:trPr>
          <w:cantSplit/>
        </w:trPr>
        <w:tc>
          <w:tcPr>
            <w:tcW w:w="2749" w:type="pct"/>
            <w:shd w:val="clear" w:color="auto" w:fill="auto"/>
          </w:tcPr>
          <w:p w14:paraId="5BBDCB02" w14:textId="09E1C442" w:rsidR="00C16676" w:rsidRPr="001F1CF8" w:rsidRDefault="00C16676" w:rsidP="001F1CF8">
            <w:pPr>
              <w:rPr>
                <w:color w:val="000000"/>
              </w:rPr>
            </w:pPr>
            <w:r w:rsidRPr="001F1CF8">
              <w:rPr>
                <w:color w:val="000000"/>
              </w:rPr>
              <w:t>Teacher materials clearly explain the design principles behind the sequencing of the storyline.</w:t>
            </w:r>
          </w:p>
        </w:tc>
        <w:tc>
          <w:tcPr>
            <w:tcW w:w="1418" w:type="pct"/>
            <w:shd w:val="clear" w:color="auto" w:fill="auto"/>
          </w:tcPr>
          <w:p w14:paraId="1B2203D7" w14:textId="77777777" w:rsidR="00C16676" w:rsidRPr="001F1CF8" w:rsidRDefault="00C16676" w:rsidP="001F1CF8"/>
        </w:tc>
        <w:tc>
          <w:tcPr>
            <w:tcW w:w="833" w:type="pct"/>
          </w:tcPr>
          <w:p w14:paraId="02FA091B" w14:textId="77777777" w:rsidR="00C16676" w:rsidRPr="001F1CF8" w:rsidRDefault="002E5235" w:rsidP="001F1CF8">
            <w:pPr>
              <w:rPr>
                <w:rFonts w:ascii="Calibri" w:hAnsi="Calibri"/>
              </w:rPr>
            </w:pPr>
            <w:sdt>
              <w:sdtPr>
                <w:rPr>
                  <w:rFonts w:ascii="Calibri" w:hAnsi="Calibri"/>
                  <w:lang w:eastAsia="ja-JP"/>
                </w:rPr>
                <w:id w:val="739985579"/>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4D3BF48D" w14:textId="77777777" w:rsidR="00C16676" w:rsidRPr="001F1CF8" w:rsidRDefault="002E5235" w:rsidP="001F1CF8">
            <w:pPr>
              <w:rPr>
                <w:rFonts w:ascii="Calibri" w:hAnsi="Calibri"/>
              </w:rPr>
            </w:pPr>
            <w:sdt>
              <w:sdtPr>
                <w:rPr>
                  <w:rFonts w:ascii="Calibri" w:hAnsi="Calibri"/>
                  <w:lang w:eastAsia="ja-JP"/>
                </w:rPr>
                <w:id w:val="671304759"/>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1021915B" w14:textId="77777777" w:rsidR="00C16676" w:rsidRPr="001F1CF8" w:rsidRDefault="002E5235" w:rsidP="001F1CF8">
            <w:pPr>
              <w:rPr>
                <w:rFonts w:ascii="Calibri" w:hAnsi="Calibri"/>
              </w:rPr>
            </w:pPr>
            <w:sdt>
              <w:sdtPr>
                <w:rPr>
                  <w:rFonts w:ascii="Calibri" w:hAnsi="Calibri"/>
                  <w:lang w:eastAsia="ja-JP"/>
                </w:rPr>
                <w:id w:val="470640657"/>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72D20927" w14:textId="77777777" w:rsidR="00C16676" w:rsidRPr="001F1CF8" w:rsidRDefault="002E5235" w:rsidP="001F1CF8">
            <w:sdt>
              <w:sdtPr>
                <w:rPr>
                  <w:rFonts w:ascii="Calibri" w:hAnsi="Calibri"/>
                  <w:lang w:eastAsia="ja-JP"/>
                </w:rPr>
                <w:id w:val="-1710954375"/>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B11E2E" w:rsidRPr="001F1CF8" w14:paraId="0F6DEB7C" w14:textId="77777777" w:rsidTr="00790C64">
        <w:trPr>
          <w:cantSplit/>
        </w:trPr>
        <w:tc>
          <w:tcPr>
            <w:tcW w:w="2749" w:type="pct"/>
            <w:shd w:val="clear" w:color="auto" w:fill="auto"/>
          </w:tcPr>
          <w:p w14:paraId="282D7E51" w14:textId="479A7712" w:rsidR="00C16676" w:rsidRPr="001F1CF8" w:rsidRDefault="00C16676" w:rsidP="001F1CF8">
            <w:r w:rsidRPr="001F1CF8">
              <w:rPr>
                <w:color w:val="000000"/>
              </w:rPr>
              <w:t>Student materials engage students with the nature of science and engineering, technology, and applications of science over the course of the program.</w:t>
            </w:r>
          </w:p>
        </w:tc>
        <w:tc>
          <w:tcPr>
            <w:tcW w:w="1418" w:type="pct"/>
            <w:shd w:val="clear" w:color="auto" w:fill="auto"/>
          </w:tcPr>
          <w:p w14:paraId="7453B46D" w14:textId="77777777" w:rsidR="00C16676" w:rsidRPr="001F1CF8" w:rsidRDefault="00C16676" w:rsidP="001F1CF8"/>
        </w:tc>
        <w:tc>
          <w:tcPr>
            <w:tcW w:w="833" w:type="pct"/>
          </w:tcPr>
          <w:p w14:paraId="4A3DB2FB" w14:textId="77777777" w:rsidR="00C16676" w:rsidRPr="001F1CF8" w:rsidRDefault="002E5235" w:rsidP="001F1CF8">
            <w:pPr>
              <w:rPr>
                <w:rFonts w:ascii="Calibri" w:hAnsi="Calibri"/>
              </w:rPr>
            </w:pPr>
            <w:sdt>
              <w:sdtPr>
                <w:rPr>
                  <w:rFonts w:ascii="Calibri" w:hAnsi="Calibri"/>
                  <w:lang w:eastAsia="ja-JP"/>
                </w:rPr>
                <w:id w:val="-683206805"/>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3C082AEA" w14:textId="77777777" w:rsidR="00C16676" w:rsidRPr="001F1CF8" w:rsidRDefault="002E5235" w:rsidP="001F1CF8">
            <w:pPr>
              <w:rPr>
                <w:rFonts w:ascii="Calibri" w:hAnsi="Calibri"/>
              </w:rPr>
            </w:pPr>
            <w:sdt>
              <w:sdtPr>
                <w:rPr>
                  <w:rFonts w:ascii="Calibri" w:hAnsi="Calibri"/>
                  <w:lang w:eastAsia="ja-JP"/>
                </w:rPr>
                <w:id w:val="-1387870592"/>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206323C8" w14:textId="77777777" w:rsidR="00C16676" w:rsidRPr="001F1CF8" w:rsidRDefault="002E5235" w:rsidP="001F1CF8">
            <w:pPr>
              <w:rPr>
                <w:rFonts w:ascii="Calibri" w:hAnsi="Calibri"/>
              </w:rPr>
            </w:pPr>
            <w:sdt>
              <w:sdtPr>
                <w:rPr>
                  <w:rFonts w:ascii="Calibri" w:hAnsi="Calibri"/>
                  <w:lang w:eastAsia="ja-JP"/>
                </w:rPr>
                <w:id w:val="201317310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16608228" w14:textId="77777777" w:rsidR="00C16676" w:rsidRPr="001F1CF8" w:rsidRDefault="002E5235" w:rsidP="001F1CF8">
            <w:sdt>
              <w:sdtPr>
                <w:rPr>
                  <w:rFonts w:ascii="Calibri" w:hAnsi="Calibri"/>
                  <w:lang w:eastAsia="ja-JP"/>
                </w:rPr>
                <w:id w:val="59513232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B11E2E" w:rsidRPr="001F1CF8" w14:paraId="6FBC02FC" w14:textId="77777777" w:rsidTr="00790C64">
        <w:trPr>
          <w:cantSplit/>
        </w:trPr>
        <w:tc>
          <w:tcPr>
            <w:tcW w:w="2749" w:type="pct"/>
            <w:shd w:val="clear" w:color="auto" w:fill="auto"/>
          </w:tcPr>
          <w:p w14:paraId="35F16F36" w14:textId="0BD6C595" w:rsidR="00C16676" w:rsidRPr="001F1CF8" w:rsidRDefault="00C16676" w:rsidP="001F1CF8">
            <w:pPr>
              <w:rPr>
                <w:color w:val="000000"/>
              </w:rPr>
            </w:pPr>
            <w:r w:rsidRPr="001F1CF8">
              <w:rPr>
                <w:color w:val="000000"/>
              </w:rPr>
              <w:t>Teacher materials make connections to the nature of science; engineering, technology, and applications of science over the course of the program.</w:t>
            </w:r>
          </w:p>
        </w:tc>
        <w:tc>
          <w:tcPr>
            <w:tcW w:w="1418" w:type="pct"/>
            <w:shd w:val="clear" w:color="auto" w:fill="auto"/>
          </w:tcPr>
          <w:p w14:paraId="0A443639" w14:textId="77777777" w:rsidR="00C16676" w:rsidRPr="001F1CF8" w:rsidRDefault="00C16676" w:rsidP="001F1CF8"/>
        </w:tc>
        <w:tc>
          <w:tcPr>
            <w:tcW w:w="833" w:type="pct"/>
          </w:tcPr>
          <w:p w14:paraId="75E0E6BF" w14:textId="77777777" w:rsidR="00C16676" w:rsidRPr="001F1CF8" w:rsidRDefault="002E5235" w:rsidP="001F1CF8">
            <w:pPr>
              <w:rPr>
                <w:rFonts w:ascii="Calibri" w:hAnsi="Calibri"/>
              </w:rPr>
            </w:pPr>
            <w:sdt>
              <w:sdtPr>
                <w:rPr>
                  <w:rFonts w:ascii="Calibri" w:hAnsi="Calibri"/>
                  <w:lang w:eastAsia="ja-JP"/>
                </w:rPr>
                <w:id w:val="-1953080998"/>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50011683" w14:textId="77777777" w:rsidR="00C16676" w:rsidRPr="001F1CF8" w:rsidRDefault="002E5235" w:rsidP="001F1CF8">
            <w:pPr>
              <w:rPr>
                <w:rFonts w:ascii="Calibri" w:hAnsi="Calibri"/>
              </w:rPr>
            </w:pPr>
            <w:sdt>
              <w:sdtPr>
                <w:rPr>
                  <w:rFonts w:ascii="Calibri" w:hAnsi="Calibri"/>
                  <w:lang w:eastAsia="ja-JP"/>
                </w:rPr>
                <w:id w:val="94975449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54C9736F" w14:textId="77777777" w:rsidR="00C16676" w:rsidRPr="001F1CF8" w:rsidRDefault="002E5235" w:rsidP="001F1CF8">
            <w:pPr>
              <w:rPr>
                <w:rFonts w:ascii="Calibri" w:hAnsi="Calibri"/>
              </w:rPr>
            </w:pPr>
            <w:sdt>
              <w:sdtPr>
                <w:rPr>
                  <w:rFonts w:ascii="Calibri" w:hAnsi="Calibri"/>
                  <w:lang w:eastAsia="ja-JP"/>
                </w:rPr>
                <w:id w:val="197294083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4F5E4CFA" w14:textId="77777777" w:rsidR="00C16676" w:rsidRPr="001F1CF8" w:rsidRDefault="002E5235" w:rsidP="001F1CF8">
            <w:sdt>
              <w:sdtPr>
                <w:rPr>
                  <w:rFonts w:ascii="Calibri" w:hAnsi="Calibri"/>
                  <w:lang w:eastAsia="ja-JP"/>
                </w:rPr>
                <w:id w:val="-1722826723"/>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bl>
    <w:p w14:paraId="1766AF5E" w14:textId="77777777" w:rsidR="002131C7" w:rsidRPr="000B1D7F" w:rsidRDefault="002131C7" w:rsidP="002131C7">
      <w:pPr>
        <w:rPr>
          <w:b/>
        </w:rPr>
      </w:pPr>
      <w:r w:rsidRPr="000B1D7F">
        <w:rPr>
          <w:b/>
        </w:rPr>
        <w:t>Summary and Recommendations</w:t>
      </w:r>
    </w:p>
    <w:p w14:paraId="59626FF4" w14:textId="77777777" w:rsidR="002131C7" w:rsidRPr="00E539F0" w:rsidRDefault="002131C7" w:rsidP="002131C7">
      <w:pPr>
        <w:pStyle w:val="ListParagraph"/>
        <w:numPr>
          <w:ilvl w:val="0"/>
          <w:numId w:val="80"/>
        </w:numPr>
      </w:pPr>
      <w:r w:rsidRPr="00E539F0">
        <w:t>Based on the evidence collected, to what degree to the materials incorporate this innovation over the course of the program?</w:t>
      </w:r>
    </w:p>
    <w:p w14:paraId="306DD66F" w14:textId="77777777" w:rsidR="002131C7" w:rsidRPr="000B1D7F" w:rsidRDefault="002E5235" w:rsidP="002131C7">
      <w:sdt>
        <w:sdtPr>
          <w:rPr>
            <w:lang w:eastAsia="ja-JP"/>
          </w:rPr>
          <w:id w:val="-604506537"/>
          <w14:checkbox>
            <w14:checked w14:val="0"/>
            <w14:checkedState w14:val="2612" w14:font="MS Gothic"/>
            <w14:uncheckedState w14:val="2610" w14:font="MS Gothic"/>
          </w14:checkbox>
        </w:sdtPr>
        <w:sdtEndPr/>
        <w:sdtContent>
          <w:r w:rsidR="002131C7" w:rsidRPr="000B1D7F">
            <w:rPr>
              <w:rFonts w:ascii="MS Mincho" w:eastAsia="MS Mincho" w:hAnsi="MS Mincho" w:cs="MS Mincho"/>
              <w:lang w:eastAsia="ja-JP"/>
            </w:rPr>
            <w:t>☐</w:t>
          </w:r>
        </w:sdtContent>
      </w:sdt>
      <w:r w:rsidR="002131C7" w:rsidRPr="00E539F0">
        <w:t xml:space="preserve"> Materials incorporate the innovation</w:t>
      </w:r>
      <w:r w:rsidR="002131C7" w:rsidRPr="000B1D7F">
        <w:t>.</w:t>
      </w:r>
    </w:p>
    <w:p w14:paraId="00C81E4B" w14:textId="77777777" w:rsidR="002131C7" w:rsidRPr="000B1D7F" w:rsidRDefault="002E5235" w:rsidP="002131C7">
      <w:sdt>
        <w:sdtPr>
          <w:rPr>
            <w:lang w:eastAsia="ja-JP"/>
          </w:rPr>
          <w:id w:val="-606739535"/>
          <w14:checkbox>
            <w14:checked w14:val="0"/>
            <w14:checkedState w14:val="2612" w14:font="MS Gothic"/>
            <w14:uncheckedState w14:val="2610" w14:font="MS Gothic"/>
          </w14:checkbox>
        </w:sdtPr>
        <w:sdtEndPr/>
        <w:sdtContent>
          <w:r w:rsidR="002131C7" w:rsidRPr="000B1D7F">
            <w:rPr>
              <w:rFonts w:ascii="MS Mincho" w:eastAsia="MS Mincho" w:hAnsi="MS Mincho" w:cs="MS Mincho"/>
              <w:lang w:eastAsia="ja-JP"/>
            </w:rPr>
            <w:t>☐</w:t>
          </w:r>
        </w:sdtContent>
      </w:sdt>
      <w:r w:rsidR="002131C7" w:rsidRPr="000B1D7F">
        <w:rPr>
          <w:lang w:eastAsia="ja-JP"/>
        </w:rPr>
        <w:t xml:space="preserve"> </w:t>
      </w:r>
      <w:r w:rsidR="002131C7" w:rsidRPr="00E539F0">
        <w:t xml:space="preserve">Materials </w:t>
      </w:r>
      <w:r w:rsidR="002131C7" w:rsidRPr="000B1D7F">
        <w:t>partially incorporate the innovation.</w:t>
      </w:r>
    </w:p>
    <w:p w14:paraId="183EDF0B" w14:textId="77777777" w:rsidR="002131C7" w:rsidRPr="000B1D7F" w:rsidRDefault="002E5235" w:rsidP="002131C7">
      <w:sdt>
        <w:sdtPr>
          <w:rPr>
            <w:lang w:eastAsia="ja-JP"/>
          </w:rPr>
          <w:id w:val="1951738472"/>
          <w14:checkbox>
            <w14:checked w14:val="0"/>
            <w14:checkedState w14:val="2612" w14:font="MS Gothic"/>
            <w14:uncheckedState w14:val="2610" w14:font="MS Gothic"/>
          </w14:checkbox>
        </w:sdtPr>
        <w:sdtEndPr/>
        <w:sdtContent>
          <w:r w:rsidR="002131C7" w:rsidRPr="000B1D7F">
            <w:rPr>
              <w:rFonts w:ascii="MS Mincho" w:eastAsia="MS Mincho" w:hAnsi="MS Mincho" w:cs="MS Mincho"/>
              <w:lang w:eastAsia="ja-JP"/>
            </w:rPr>
            <w:t>☐</w:t>
          </w:r>
        </w:sdtContent>
      </w:sdt>
      <w:r w:rsidR="002131C7" w:rsidRPr="00E539F0">
        <w:t xml:space="preserve"> Materials do not incorporate the innovation</w:t>
      </w:r>
      <w:r w:rsidR="002131C7" w:rsidRPr="000B1D7F">
        <w:t>.</w:t>
      </w:r>
    </w:p>
    <w:p w14:paraId="3EFF5A86" w14:textId="77777777" w:rsidR="002131C7" w:rsidRDefault="002131C7" w:rsidP="002131C7">
      <w:pPr>
        <w:pStyle w:val="ListParagraph"/>
        <w:numPr>
          <w:ilvl w:val="0"/>
          <w:numId w:val="80"/>
        </w:numPr>
      </w:pPr>
      <w:r w:rsidRPr="000B1D7F">
        <w:t>Reviewer Notes/Comments</w:t>
      </w:r>
    </w:p>
    <w:p w14:paraId="6540AE7E" w14:textId="77777777" w:rsidR="002131C7" w:rsidRDefault="002131C7" w:rsidP="002131C7"/>
    <w:p w14:paraId="7D72F7D4" w14:textId="77777777" w:rsidR="002131C7" w:rsidRPr="000B1D7F" w:rsidRDefault="002131C7" w:rsidP="002131C7"/>
    <w:p w14:paraId="17A5D776" w14:textId="5D43E339" w:rsidR="00C16676" w:rsidRDefault="002131C7" w:rsidP="001F1CF8">
      <w:pPr>
        <w:pStyle w:val="ListParagraph"/>
        <w:numPr>
          <w:ilvl w:val="0"/>
          <w:numId w:val="80"/>
        </w:numPr>
      </w:pPr>
      <w:r w:rsidRPr="000B1D7F">
        <w:t>If th</w:t>
      </w:r>
      <w:r>
        <w:t>is</w:t>
      </w:r>
      <w:r w:rsidRPr="000B1D7F">
        <w:t xml:space="preserve"> innovation is only partially incorporated, suggest additional professional learning or other support that would be needed for teachers to use the materials in a way that incorporated the innovation in their instruction.</w:t>
      </w:r>
    </w:p>
    <w:p w14:paraId="50478835" w14:textId="7B4B4296" w:rsidR="00C16676" w:rsidRPr="002C2EA7" w:rsidRDefault="00120CE4" w:rsidP="001F1CF8">
      <w:pPr>
        <w:pStyle w:val="Heading1"/>
      </w:pPr>
      <w:bookmarkStart w:id="3" w:name="_Toc485885453"/>
      <w:r>
        <w:t xml:space="preserve">Tool 5D: </w:t>
      </w:r>
      <w:r w:rsidR="00C16676" w:rsidRPr="002C2EA7">
        <w:t>Program Level Evaluation</w:t>
      </w:r>
      <w:r w:rsidR="00F50761">
        <w:t xml:space="preserve"> </w:t>
      </w:r>
      <w:r w:rsidR="00C16676" w:rsidRPr="002C2EA7">
        <w:t>Innovation 4: Alignment with English</w:t>
      </w:r>
      <w:r w:rsidR="00BC63EA">
        <w:t xml:space="preserve"> </w:t>
      </w:r>
      <w:r w:rsidR="00C16676" w:rsidRPr="002C2EA7">
        <w:t>Language Arts and Mathematics</w:t>
      </w:r>
      <w:bookmarkEnd w:id="3"/>
    </w:p>
    <w:p w14:paraId="3F7D0CD1" w14:textId="0D7352F8" w:rsidR="00A4209A" w:rsidRDefault="00A4209A" w:rsidP="00325E65">
      <w:pPr>
        <w:jc w:val="both"/>
      </w:pPr>
      <w:r>
        <w:t>This tool is to be used to collect evidence and make claims about how a</w:t>
      </w:r>
      <w:r w:rsidR="00325E65">
        <w:t>n</w:t>
      </w:r>
      <w:r>
        <w:t xml:space="preserve"> instructional materials program addresses NGSS Innovation 4: Alignment with English-Language Arts and Mathematics.</w:t>
      </w:r>
    </w:p>
    <w:p w14:paraId="3B619122" w14:textId="77777777" w:rsidR="00A4209A" w:rsidRPr="0015741D" w:rsidRDefault="00A4209A" w:rsidP="00A4209A">
      <w:pPr>
        <w:rPr>
          <w:b/>
        </w:rPr>
      </w:pPr>
      <w:r w:rsidRPr="0015741D">
        <w:rPr>
          <w:b/>
        </w:rPr>
        <w:t>Directions</w:t>
      </w:r>
    </w:p>
    <w:p w14:paraId="5809E91D" w14:textId="4D238CA5" w:rsidR="00C16676" w:rsidRPr="001F1CF8" w:rsidRDefault="00A5172F" w:rsidP="00325E65">
      <w:pPr>
        <w:jc w:val="both"/>
      </w:pPr>
      <w:r w:rsidRPr="002C2EA7">
        <w:t xml:space="preserve">Using </w:t>
      </w:r>
      <w:r>
        <w:t>the</w:t>
      </w:r>
      <w:r w:rsidRPr="002C2EA7">
        <w:t xml:space="preserve"> sampling evaluation plan, record evidence of where </w:t>
      </w:r>
      <w:r w:rsidR="00325E65">
        <w:t>the</w:t>
      </w:r>
      <w:r w:rsidRPr="002C2EA7">
        <w:t xml:space="preserve"> innovation has been</w:t>
      </w:r>
      <w:r w:rsidR="00325E65">
        <w:t xml:space="preserve"> </w:t>
      </w:r>
      <w:r w:rsidR="00325E65" w:rsidRPr="00325E65">
        <w:rPr>
          <w:i/>
        </w:rPr>
        <w:t>clearly</w:t>
      </w:r>
      <w:r w:rsidRPr="00325E65">
        <w:rPr>
          <w:i/>
        </w:rPr>
        <w:t xml:space="preserve"> </w:t>
      </w:r>
      <w:r w:rsidRPr="002C2EA7">
        <w:t xml:space="preserve">incorporated into the materials as well as </w:t>
      </w:r>
      <w:r w:rsidRPr="000B1D7F">
        <w:t>instances where it does not appear to have been incorporated.</w:t>
      </w:r>
      <w:r>
        <w:t xml:space="preserve"> Your evidence should </w:t>
      </w:r>
      <w:r w:rsidRPr="000B1D7F">
        <w:t>include page numbers, a brief description of the evidence, and an explanation of how it either supports or contradicts the claim</w:t>
      </w:r>
      <w:r>
        <w:t>.</w:t>
      </w:r>
    </w:p>
    <w:tbl>
      <w:tblPr>
        <w:tblStyle w:val="TableGridLigh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115" w:type="dxa"/>
          <w:bottom w:w="29" w:type="dxa"/>
          <w:right w:w="115" w:type="dxa"/>
        </w:tblCellMar>
        <w:tblLook w:val="01E0" w:firstRow="1" w:lastRow="1" w:firstColumn="1" w:lastColumn="1" w:noHBand="0" w:noVBand="0"/>
      </w:tblPr>
      <w:tblGrid>
        <w:gridCol w:w="5217"/>
        <w:gridCol w:w="5668"/>
        <w:gridCol w:w="2069"/>
      </w:tblGrid>
      <w:tr w:rsidR="00815103" w:rsidRPr="001F1CF8" w14:paraId="44F90174" w14:textId="77777777" w:rsidTr="00790C64">
        <w:trPr>
          <w:cantSplit/>
          <w:tblHeader/>
        </w:trPr>
        <w:tc>
          <w:tcPr>
            <w:tcW w:w="5217" w:type="dxa"/>
          </w:tcPr>
          <w:p w14:paraId="3B5384E8" w14:textId="77777777" w:rsidR="00C16676" w:rsidRPr="001F1CF8" w:rsidRDefault="00C16676" w:rsidP="001F1CF8">
            <w:pPr>
              <w:rPr>
                <w:b/>
              </w:rPr>
            </w:pPr>
            <w:r w:rsidRPr="001F1CF8">
              <w:rPr>
                <w:b/>
              </w:rPr>
              <w:t>Claim</w:t>
            </w:r>
          </w:p>
        </w:tc>
        <w:tc>
          <w:tcPr>
            <w:tcW w:w="5668" w:type="dxa"/>
          </w:tcPr>
          <w:p w14:paraId="0E1E9C3D" w14:textId="365A7CD4" w:rsidR="00C16676" w:rsidRPr="001F1CF8" w:rsidRDefault="00C16676" w:rsidP="001F1CF8">
            <w:pPr>
              <w:rPr>
                <w:b/>
              </w:rPr>
            </w:pPr>
            <w:r w:rsidRPr="001F1CF8">
              <w:rPr>
                <w:b/>
              </w:rPr>
              <w:t>Evidence</w:t>
            </w:r>
          </w:p>
        </w:tc>
        <w:tc>
          <w:tcPr>
            <w:tcW w:w="0" w:type="auto"/>
          </w:tcPr>
          <w:p w14:paraId="475C8F79" w14:textId="77777777" w:rsidR="00C16676" w:rsidRPr="001F1CF8" w:rsidRDefault="00C16676" w:rsidP="001F1CF8">
            <w:pPr>
              <w:rPr>
                <w:b/>
              </w:rPr>
            </w:pPr>
            <w:r w:rsidRPr="001F1CF8">
              <w:rPr>
                <w:b/>
              </w:rPr>
              <w:t>Sufficient evidence of quality?</w:t>
            </w:r>
          </w:p>
        </w:tc>
      </w:tr>
      <w:tr w:rsidR="00815103" w:rsidRPr="001F1CF8" w14:paraId="684BE9FE" w14:textId="77777777" w:rsidTr="00790C64">
        <w:trPr>
          <w:cantSplit/>
        </w:trPr>
        <w:tc>
          <w:tcPr>
            <w:tcW w:w="5217" w:type="dxa"/>
          </w:tcPr>
          <w:p w14:paraId="1FB99995" w14:textId="13CFCEB8" w:rsidR="00C16676" w:rsidRPr="001F1CF8" w:rsidRDefault="00C16676" w:rsidP="001F1CF8">
            <w:r w:rsidRPr="001F1CF8">
              <w:rPr>
                <w:color w:val="000000"/>
              </w:rPr>
              <w:t xml:space="preserve">Materials engage students with English language arts in developmentally appropriate ways (supporting state </w:t>
            </w:r>
            <w:r w:rsidR="002E4C98">
              <w:rPr>
                <w:color w:val="000000"/>
              </w:rPr>
              <w:t>English-language arts</w:t>
            </w:r>
            <w:r w:rsidRPr="001F1CF8">
              <w:rPr>
                <w:color w:val="000000"/>
              </w:rPr>
              <w:t xml:space="preserve"> standards)</w:t>
            </w:r>
          </w:p>
        </w:tc>
        <w:tc>
          <w:tcPr>
            <w:tcW w:w="5668" w:type="dxa"/>
          </w:tcPr>
          <w:p w14:paraId="2E45A5D2" w14:textId="77777777" w:rsidR="00C16676" w:rsidRPr="001F1CF8" w:rsidRDefault="00C16676" w:rsidP="001F1CF8"/>
        </w:tc>
        <w:tc>
          <w:tcPr>
            <w:tcW w:w="0" w:type="auto"/>
          </w:tcPr>
          <w:p w14:paraId="40F74813" w14:textId="77777777" w:rsidR="00C16676" w:rsidRPr="001F1CF8" w:rsidRDefault="002E5235" w:rsidP="001F1CF8">
            <w:pPr>
              <w:rPr>
                <w:rFonts w:ascii="Calibri" w:hAnsi="Calibri"/>
              </w:rPr>
            </w:pPr>
            <w:sdt>
              <w:sdtPr>
                <w:rPr>
                  <w:rFonts w:ascii="Calibri" w:hAnsi="Calibri"/>
                  <w:lang w:eastAsia="ja-JP"/>
                </w:rPr>
                <w:id w:val="784698632"/>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6994D21F" w14:textId="77777777" w:rsidR="00C16676" w:rsidRPr="001F1CF8" w:rsidRDefault="002E5235" w:rsidP="001F1CF8">
            <w:pPr>
              <w:rPr>
                <w:rFonts w:ascii="Calibri" w:hAnsi="Calibri"/>
              </w:rPr>
            </w:pPr>
            <w:sdt>
              <w:sdtPr>
                <w:rPr>
                  <w:rFonts w:ascii="Calibri" w:hAnsi="Calibri"/>
                  <w:lang w:eastAsia="ja-JP"/>
                </w:rPr>
                <w:id w:val="-1085302664"/>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0D4DEB92" w14:textId="77777777" w:rsidR="00C16676" w:rsidRPr="001F1CF8" w:rsidRDefault="002E5235" w:rsidP="001F1CF8">
            <w:pPr>
              <w:rPr>
                <w:rFonts w:ascii="Calibri" w:hAnsi="Calibri"/>
              </w:rPr>
            </w:pPr>
            <w:sdt>
              <w:sdtPr>
                <w:rPr>
                  <w:rFonts w:ascii="Calibri" w:hAnsi="Calibri"/>
                  <w:lang w:eastAsia="ja-JP"/>
                </w:rPr>
                <w:id w:val="-2067872135"/>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015300A2" w14:textId="77777777" w:rsidR="00C16676" w:rsidRPr="001F1CF8" w:rsidRDefault="002E5235" w:rsidP="001F1CF8">
            <w:sdt>
              <w:sdtPr>
                <w:rPr>
                  <w:rFonts w:ascii="Calibri" w:hAnsi="Calibri"/>
                  <w:lang w:eastAsia="ja-JP"/>
                </w:rPr>
                <w:id w:val="2040162868"/>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815103" w:rsidRPr="001F1CF8" w14:paraId="52333D9E" w14:textId="77777777" w:rsidTr="00790C64">
        <w:trPr>
          <w:cantSplit/>
        </w:trPr>
        <w:tc>
          <w:tcPr>
            <w:tcW w:w="5217" w:type="dxa"/>
          </w:tcPr>
          <w:p w14:paraId="435C9662" w14:textId="77810B6B" w:rsidR="00C16676" w:rsidRPr="001F1CF8" w:rsidRDefault="00C16676" w:rsidP="001F1CF8">
            <w:r w:rsidRPr="001F1CF8">
              <w:rPr>
                <w:color w:val="000000"/>
              </w:rPr>
              <w:t xml:space="preserve">Materials engage students with mathematics in developmentally appropriate ways (supporting state </w:t>
            </w:r>
            <w:r w:rsidR="002E4C98" w:rsidRPr="001F1CF8">
              <w:rPr>
                <w:color w:val="000000"/>
              </w:rPr>
              <w:t>math</w:t>
            </w:r>
            <w:r w:rsidR="002E4C98">
              <w:rPr>
                <w:color w:val="000000"/>
              </w:rPr>
              <w:t>ematics</w:t>
            </w:r>
            <w:r w:rsidRPr="001F1CF8">
              <w:rPr>
                <w:color w:val="000000"/>
              </w:rPr>
              <w:t xml:space="preserve"> standards)</w:t>
            </w:r>
          </w:p>
        </w:tc>
        <w:tc>
          <w:tcPr>
            <w:tcW w:w="5668" w:type="dxa"/>
          </w:tcPr>
          <w:p w14:paraId="5201FC20" w14:textId="77777777" w:rsidR="00C16676" w:rsidRPr="001F1CF8" w:rsidRDefault="00C16676" w:rsidP="001F1CF8"/>
        </w:tc>
        <w:tc>
          <w:tcPr>
            <w:tcW w:w="0" w:type="auto"/>
          </w:tcPr>
          <w:p w14:paraId="31323F41" w14:textId="77777777" w:rsidR="00C16676" w:rsidRPr="001F1CF8" w:rsidRDefault="002E5235" w:rsidP="001F1CF8">
            <w:pPr>
              <w:rPr>
                <w:rFonts w:ascii="Calibri" w:hAnsi="Calibri"/>
              </w:rPr>
            </w:pPr>
            <w:sdt>
              <w:sdtPr>
                <w:rPr>
                  <w:rFonts w:ascii="Calibri" w:hAnsi="Calibri"/>
                  <w:lang w:eastAsia="ja-JP"/>
                </w:rPr>
                <w:id w:val="-1598009530"/>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6FB15C1B" w14:textId="77777777" w:rsidR="00C16676" w:rsidRPr="001F1CF8" w:rsidRDefault="002E5235" w:rsidP="001F1CF8">
            <w:pPr>
              <w:rPr>
                <w:rFonts w:ascii="Calibri" w:hAnsi="Calibri"/>
              </w:rPr>
            </w:pPr>
            <w:sdt>
              <w:sdtPr>
                <w:rPr>
                  <w:rFonts w:ascii="Calibri" w:hAnsi="Calibri"/>
                  <w:lang w:eastAsia="ja-JP"/>
                </w:rPr>
                <w:id w:val="-2072881258"/>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02275A32" w14:textId="77777777" w:rsidR="00C16676" w:rsidRPr="001F1CF8" w:rsidRDefault="002E5235" w:rsidP="001F1CF8">
            <w:pPr>
              <w:rPr>
                <w:rFonts w:ascii="Calibri" w:hAnsi="Calibri"/>
              </w:rPr>
            </w:pPr>
            <w:sdt>
              <w:sdtPr>
                <w:rPr>
                  <w:rFonts w:ascii="Calibri" w:hAnsi="Calibri"/>
                  <w:lang w:eastAsia="ja-JP"/>
                </w:rPr>
                <w:id w:val="1571152508"/>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3ABBD04F" w14:textId="77777777" w:rsidR="00C16676" w:rsidRPr="001F1CF8" w:rsidRDefault="002E5235" w:rsidP="001F1CF8">
            <w:sdt>
              <w:sdtPr>
                <w:rPr>
                  <w:rFonts w:ascii="Calibri" w:hAnsi="Calibri"/>
                  <w:lang w:eastAsia="ja-JP"/>
                </w:rPr>
                <w:id w:val="216855487"/>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815103" w:rsidRPr="001F1CF8" w14:paraId="728E2637" w14:textId="77777777" w:rsidTr="00790C64">
        <w:trPr>
          <w:cantSplit/>
        </w:trPr>
        <w:tc>
          <w:tcPr>
            <w:tcW w:w="5217" w:type="dxa"/>
          </w:tcPr>
          <w:p w14:paraId="12CFBBDB" w14:textId="273C4C09" w:rsidR="00C16676" w:rsidRPr="001F1CF8" w:rsidRDefault="00C16676" w:rsidP="001F1CF8">
            <w:pPr>
              <w:rPr>
                <w:color w:val="000000"/>
              </w:rPr>
            </w:pPr>
            <w:r w:rsidRPr="001F1CF8">
              <w:rPr>
                <w:color w:val="000000"/>
              </w:rPr>
              <w:t>Teacher materials make connections to state math</w:t>
            </w:r>
            <w:r w:rsidR="002E4C98">
              <w:rPr>
                <w:color w:val="000000"/>
              </w:rPr>
              <w:t>ematics</w:t>
            </w:r>
            <w:r w:rsidRPr="001F1CF8">
              <w:rPr>
                <w:color w:val="000000"/>
              </w:rPr>
              <w:t xml:space="preserve"> and </w:t>
            </w:r>
            <w:r w:rsidR="002E4C98">
              <w:rPr>
                <w:color w:val="000000"/>
              </w:rPr>
              <w:t>English-language arts</w:t>
            </w:r>
            <w:r w:rsidRPr="001F1CF8">
              <w:rPr>
                <w:color w:val="000000"/>
              </w:rPr>
              <w:t xml:space="preserve"> standards and incorporate teaching strategies that support this student learning where appropriate</w:t>
            </w:r>
            <w:r w:rsidR="002E4C98">
              <w:rPr>
                <w:color w:val="000000"/>
              </w:rPr>
              <w:t>.</w:t>
            </w:r>
          </w:p>
        </w:tc>
        <w:tc>
          <w:tcPr>
            <w:tcW w:w="5668" w:type="dxa"/>
          </w:tcPr>
          <w:p w14:paraId="466671C9" w14:textId="77777777" w:rsidR="00C16676" w:rsidRPr="001F1CF8" w:rsidRDefault="00C16676" w:rsidP="001F1CF8"/>
        </w:tc>
        <w:tc>
          <w:tcPr>
            <w:tcW w:w="0" w:type="auto"/>
          </w:tcPr>
          <w:p w14:paraId="632812D2" w14:textId="77777777" w:rsidR="00C16676" w:rsidRPr="001F1CF8" w:rsidRDefault="002E5235" w:rsidP="001F1CF8">
            <w:pPr>
              <w:rPr>
                <w:rFonts w:ascii="Calibri" w:hAnsi="Calibri"/>
              </w:rPr>
            </w:pPr>
            <w:sdt>
              <w:sdtPr>
                <w:rPr>
                  <w:rFonts w:ascii="Calibri" w:hAnsi="Calibri"/>
                  <w:lang w:eastAsia="ja-JP"/>
                </w:rPr>
                <w:id w:val="1099679670"/>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1366E439" w14:textId="77777777" w:rsidR="00C16676" w:rsidRPr="001F1CF8" w:rsidRDefault="002E5235" w:rsidP="001F1CF8">
            <w:pPr>
              <w:rPr>
                <w:rFonts w:ascii="Calibri" w:hAnsi="Calibri"/>
              </w:rPr>
            </w:pPr>
            <w:sdt>
              <w:sdtPr>
                <w:rPr>
                  <w:rFonts w:ascii="Calibri" w:hAnsi="Calibri"/>
                  <w:lang w:eastAsia="ja-JP"/>
                </w:rPr>
                <w:id w:val="-154376561"/>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6D4E21B1" w14:textId="77777777" w:rsidR="00C16676" w:rsidRPr="001F1CF8" w:rsidRDefault="002E5235" w:rsidP="001F1CF8">
            <w:pPr>
              <w:rPr>
                <w:rFonts w:ascii="Calibri" w:hAnsi="Calibri"/>
              </w:rPr>
            </w:pPr>
            <w:sdt>
              <w:sdtPr>
                <w:rPr>
                  <w:rFonts w:ascii="Calibri" w:hAnsi="Calibri"/>
                  <w:lang w:eastAsia="ja-JP"/>
                </w:rPr>
                <w:id w:val="-691523586"/>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696F6BF9" w14:textId="77777777" w:rsidR="00C16676" w:rsidRPr="001F1CF8" w:rsidRDefault="002E5235" w:rsidP="001F1CF8">
            <w:pPr>
              <w:rPr>
                <w:rFonts w:ascii="Calibri" w:hAnsi="Calibri"/>
                <w:lang w:eastAsia="ja-JP"/>
              </w:rPr>
            </w:pPr>
            <w:sdt>
              <w:sdtPr>
                <w:rPr>
                  <w:rFonts w:ascii="Calibri" w:hAnsi="Calibri"/>
                  <w:lang w:eastAsia="ja-JP"/>
                </w:rPr>
                <w:id w:val="-2044657289"/>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bl>
    <w:p w14:paraId="4BF70298" w14:textId="77777777" w:rsidR="00787AFA" w:rsidRPr="000B1D7F" w:rsidRDefault="00787AFA" w:rsidP="00787AFA">
      <w:pPr>
        <w:rPr>
          <w:b/>
        </w:rPr>
      </w:pPr>
      <w:r w:rsidRPr="000B1D7F">
        <w:rPr>
          <w:b/>
        </w:rPr>
        <w:t>Summary and Recommendations</w:t>
      </w:r>
    </w:p>
    <w:p w14:paraId="5E2B7030" w14:textId="77777777" w:rsidR="00787AFA" w:rsidRPr="00E539F0" w:rsidRDefault="00787AFA" w:rsidP="00787AFA">
      <w:pPr>
        <w:pStyle w:val="ListParagraph"/>
        <w:numPr>
          <w:ilvl w:val="0"/>
          <w:numId w:val="81"/>
        </w:numPr>
      </w:pPr>
      <w:r w:rsidRPr="00E539F0">
        <w:t>Based on the evidence collected, to what degree to the materials incorporate this innovation over the course of the program?</w:t>
      </w:r>
    </w:p>
    <w:p w14:paraId="437BBBA7" w14:textId="77777777" w:rsidR="00787AFA" w:rsidRPr="000B1D7F" w:rsidRDefault="002E5235" w:rsidP="00787AFA">
      <w:sdt>
        <w:sdtPr>
          <w:rPr>
            <w:lang w:eastAsia="ja-JP"/>
          </w:rPr>
          <w:id w:val="-1677108858"/>
          <w14:checkbox>
            <w14:checked w14:val="0"/>
            <w14:checkedState w14:val="2612" w14:font="MS Gothic"/>
            <w14:uncheckedState w14:val="2610" w14:font="MS Gothic"/>
          </w14:checkbox>
        </w:sdtPr>
        <w:sdtEndPr/>
        <w:sdtContent>
          <w:r w:rsidR="00787AFA" w:rsidRPr="000B1D7F">
            <w:rPr>
              <w:rFonts w:ascii="MS Mincho" w:eastAsia="MS Mincho" w:hAnsi="MS Mincho" w:cs="MS Mincho"/>
              <w:lang w:eastAsia="ja-JP"/>
            </w:rPr>
            <w:t>☐</w:t>
          </w:r>
        </w:sdtContent>
      </w:sdt>
      <w:r w:rsidR="00787AFA" w:rsidRPr="00E539F0">
        <w:t xml:space="preserve"> Materials incorporate the innovation</w:t>
      </w:r>
      <w:r w:rsidR="00787AFA" w:rsidRPr="000B1D7F">
        <w:t>.</w:t>
      </w:r>
    </w:p>
    <w:p w14:paraId="7CDAC3D1" w14:textId="77777777" w:rsidR="00787AFA" w:rsidRPr="000B1D7F" w:rsidRDefault="002E5235" w:rsidP="00787AFA">
      <w:sdt>
        <w:sdtPr>
          <w:rPr>
            <w:lang w:eastAsia="ja-JP"/>
          </w:rPr>
          <w:id w:val="-1353341603"/>
          <w14:checkbox>
            <w14:checked w14:val="0"/>
            <w14:checkedState w14:val="2612" w14:font="MS Gothic"/>
            <w14:uncheckedState w14:val="2610" w14:font="MS Gothic"/>
          </w14:checkbox>
        </w:sdtPr>
        <w:sdtEndPr/>
        <w:sdtContent>
          <w:r w:rsidR="00787AFA" w:rsidRPr="000B1D7F">
            <w:rPr>
              <w:rFonts w:ascii="MS Mincho" w:eastAsia="MS Mincho" w:hAnsi="MS Mincho" w:cs="MS Mincho"/>
              <w:lang w:eastAsia="ja-JP"/>
            </w:rPr>
            <w:t>☐</w:t>
          </w:r>
        </w:sdtContent>
      </w:sdt>
      <w:r w:rsidR="00787AFA" w:rsidRPr="000B1D7F">
        <w:rPr>
          <w:lang w:eastAsia="ja-JP"/>
        </w:rPr>
        <w:t xml:space="preserve"> </w:t>
      </w:r>
      <w:r w:rsidR="00787AFA" w:rsidRPr="00E539F0">
        <w:t xml:space="preserve">Materials </w:t>
      </w:r>
      <w:r w:rsidR="00787AFA" w:rsidRPr="000B1D7F">
        <w:t>partially incorporate the innovation.</w:t>
      </w:r>
    </w:p>
    <w:p w14:paraId="6F971412" w14:textId="77777777" w:rsidR="00787AFA" w:rsidRPr="000B1D7F" w:rsidRDefault="002E5235" w:rsidP="00787AFA">
      <w:sdt>
        <w:sdtPr>
          <w:rPr>
            <w:lang w:eastAsia="ja-JP"/>
          </w:rPr>
          <w:id w:val="1108924314"/>
          <w14:checkbox>
            <w14:checked w14:val="0"/>
            <w14:checkedState w14:val="2612" w14:font="MS Gothic"/>
            <w14:uncheckedState w14:val="2610" w14:font="MS Gothic"/>
          </w14:checkbox>
        </w:sdtPr>
        <w:sdtEndPr/>
        <w:sdtContent>
          <w:r w:rsidR="00787AFA" w:rsidRPr="000B1D7F">
            <w:rPr>
              <w:rFonts w:ascii="MS Mincho" w:eastAsia="MS Mincho" w:hAnsi="MS Mincho" w:cs="MS Mincho"/>
              <w:lang w:eastAsia="ja-JP"/>
            </w:rPr>
            <w:t>☐</w:t>
          </w:r>
        </w:sdtContent>
      </w:sdt>
      <w:r w:rsidR="00787AFA" w:rsidRPr="00E539F0">
        <w:t xml:space="preserve"> Materials do not incorporate the innovation</w:t>
      </w:r>
      <w:r w:rsidR="00787AFA" w:rsidRPr="000B1D7F">
        <w:t>.</w:t>
      </w:r>
    </w:p>
    <w:p w14:paraId="11E9ED27" w14:textId="77777777" w:rsidR="00787AFA" w:rsidRDefault="00787AFA" w:rsidP="00787AFA">
      <w:pPr>
        <w:pStyle w:val="ListParagraph"/>
        <w:numPr>
          <w:ilvl w:val="0"/>
          <w:numId w:val="81"/>
        </w:numPr>
      </w:pPr>
      <w:r w:rsidRPr="000B1D7F">
        <w:t>Reviewer Notes/Comments</w:t>
      </w:r>
    </w:p>
    <w:p w14:paraId="563BB953" w14:textId="77777777" w:rsidR="00787AFA" w:rsidRDefault="00787AFA" w:rsidP="00787AFA"/>
    <w:p w14:paraId="4C417BEB" w14:textId="77777777" w:rsidR="00787AFA" w:rsidRPr="000B1D7F" w:rsidRDefault="00787AFA" w:rsidP="00787AFA"/>
    <w:p w14:paraId="597008E7" w14:textId="026B4198" w:rsidR="00787AFA" w:rsidRDefault="00787AFA" w:rsidP="001F1CF8">
      <w:pPr>
        <w:pStyle w:val="ListParagraph"/>
        <w:numPr>
          <w:ilvl w:val="0"/>
          <w:numId w:val="81"/>
        </w:numPr>
      </w:pPr>
      <w:r w:rsidRPr="000B1D7F">
        <w:t>If th</w:t>
      </w:r>
      <w:r>
        <w:t>is</w:t>
      </w:r>
      <w:r w:rsidRPr="000B1D7F">
        <w:t xml:space="preserve"> innovation is only partially incorporated, suggest additional professional learning or other support that would be needed for teachers to use the materials in a way that incorporated the innovation in their instruction.</w:t>
      </w:r>
    </w:p>
    <w:p w14:paraId="0859BCBB" w14:textId="5128156B" w:rsidR="00C16676" w:rsidRPr="002C2EA7" w:rsidRDefault="00120CE4" w:rsidP="001F1CF8">
      <w:pPr>
        <w:pStyle w:val="Heading1"/>
      </w:pPr>
      <w:bookmarkStart w:id="4" w:name="_Toc485885454"/>
      <w:r>
        <w:t xml:space="preserve">Tool 5E: </w:t>
      </w:r>
      <w:r w:rsidR="00C16676" w:rsidRPr="002C2EA7">
        <w:t>Program Level Evaluation</w:t>
      </w:r>
      <w:r w:rsidR="00F50761">
        <w:t xml:space="preserve"> </w:t>
      </w:r>
      <w:r w:rsidR="00C16676" w:rsidRPr="002C2EA7">
        <w:t>Innovation 5: All Standards, All Students</w:t>
      </w:r>
      <w:bookmarkEnd w:id="4"/>
    </w:p>
    <w:p w14:paraId="21017C08" w14:textId="73539D97" w:rsidR="00A4209A" w:rsidRDefault="00A4209A" w:rsidP="00325E65">
      <w:pPr>
        <w:jc w:val="both"/>
      </w:pPr>
      <w:r>
        <w:t>This tool is to be used to collect evidence and make claims about how a</w:t>
      </w:r>
      <w:r w:rsidR="00325E65">
        <w:t>n</w:t>
      </w:r>
      <w:r>
        <w:t xml:space="preserve"> instructional materials program addresses NGSS Innovation 5: All Standards, All Students.</w:t>
      </w:r>
    </w:p>
    <w:p w14:paraId="50FFF3F4" w14:textId="77777777" w:rsidR="00A4209A" w:rsidRPr="0015741D" w:rsidRDefault="00A4209A" w:rsidP="00A4209A">
      <w:pPr>
        <w:rPr>
          <w:b/>
        </w:rPr>
      </w:pPr>
      <w:r w:rsidRPr="0015741D">
        <w:rPr>
          <w:b/>
        </w:rPr>
        <w:t>Directions</w:t>
      </w:r>
    </w:p>
    <w:p w14:paraId="44626623" w14:textId="09A8CBED" w:rsidR="00780789" w:rsidRPr="001F1CF8" w:rsidRDefault="00780789" w:rsidP="00325E65">
      <w:pPr>
        <w:jc w:val="both"/>
      </w:pPr>
      <w:r w:rsidRPr="002C2EA7">
        <w:t xml:space="preserve">Using </w:t>
      </w:r>
      <w:r>
        <w:t>the</w:t>
      </w:r>
      <w:r w:rsidRPr="002C2EA7">
        <w:t xml:space="preserve"> sampling evaluation plan, record evidence of where the innovation has been </w:t>
      </w:r>
      <w:r w:rsidR="00325E65" w:rsidRPr="00325E65">
        <w:rPr>
          <w:i/>
        </w:rPr>
        <w:t>clearly</w:t>
      </w:r>
      <w:r w:rsidR="00325E65">
        <w:t xml:space="preserve"> </w:t>
      </w:r>
      <w:r w:rsidRPr="002C2EA7">
        <w:t xml:space="preserve">incorporated into the materials as well as </w:t>
      </w:r>
      <w:r w:rsidRPr="000B1D7F">
        <w:t>instances where it does not appear to have been incorporated.</w:t>
      </w:r>
      <w:r>
        <w:t xml:space="preserve"> Your evidence should </w:t>
      </w:r>
      <w:r w:rsidRPr="000B1D7F">
        <w:t>include page numbers, a brief description of the evidence, and an explanation of how it either supports or contradicts the claim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087"/>
        <w:gridCol w:w="7977"/>
        <w:gridCol w:w="1886"/>
      </w:tblGrid>
      <w:tr w:rsidR="00395B9B" w:rsidRPr="001F1CF8" w14:paraId="5A6BED12" w14:textId="77777777" w:rsidTr="00790C64">
        <w:trPr>
          <w:cantSplit/>
          <w:trHeight w:val="512"/>
          <w:tblHeader/>
        </w:trPr>
        <w:tc>
          <w:tcPr>
            <w:tcW w:w="1192" w:type="pct"/>
            <w:shd w:val="clear" w:color="auto" w:fill="auto"/>
          </w:tcPr>
          <w:p w14:paraId="0C5E148C" w14:textId="6FBE82AF" w:rsidR="00C16676" w:rsidRPr="001F1CF8" w:rsidRDefault="00C16676" w:rsidP="001F1CF8">
            <w:pPr>
              <w:rPr>
                <w:b/>
              </w:rPr>
            </w:pPr>
            <w:r w:rsidRPr="001F1CF8">
              <w:rPr>
                <w:b/>
              </w:rPr>
              <w:t>Claim</w:t>
            </w:r>
          </w:p>
        </w:tc>
        <w:tc>
          <w:tcPr>
            <w:tcW w:w="3079" w:type="pct"/>
            <w:shd w:val="clear" w:color="auto" w:fill="auto"/>
          </w:tcPr>
          <w:p w14:paraId="104703CC" w14:textId="2A221F61" w:rsidR="00C16676" w:rsidRPr="001F1CF8" w:rsidRDefault="00C16676" w:rsidP="001F1CF8">
            <w:pPr>
              <w:rPr>
                <w:b/>
              </w:rPr>
            </w:pPr>
            <w:r w:rsidRPr="001F1CF8">
              <w:rPr>
                <w:b/>
              </w:rPr>
              <w:t>Evidence</w:t>
            </w:r>
          </w:p>
        </w:tc>
        <w:tc>
          <w:tcPr>
            <w:tcW w:w="728" w:type="pct"/>
          </w:tcPr>
          <w:p w14:paraId="0F696C49" w14:textId="77777777" w:rsidR="00C16676" w:rsidRPr="001F1CF8" w:rsidRDefault="00C16676" w:rsidP="001F1CF8">
            <w:pPr>
              <w:rPr>
                <w:b/>
              </w:rPr>
            </w:pPr>
            <w:r w:rsidRPr="001F1CF8">
              <w:rPr>
                <w:b/>
              </w:rPr>
              <w:t>Sufficient evidence of quality?</w:t>
            </w:r>
          </w:p>
        </w:tc>
      </w:tr>
      <w:tr w:rsidR="00395B9B" w:rsidRPr="001F1CF8" w14:paraId="505B7283" w14:textId="77777777" w:rsidTr="00790C64">
        <w:trPr>
          <w:cantSplit/>
          <w:trHeight w:val="512"/>
        </w:trPr>
        <w:tc>
          <w:tcPr>
            <w:tcW w:w="1192" w:type="pct"/>
            <w:shd w:val="clear" w:color="auto" w:fill="auto"/>
          </w:tcPr>
          <w:p w14:paraId="7972A4BD" w14:textId="2E4441A8" w:rsidR="00C16676" w:rsidRPr="001F1CF8" w:rsidRDefault="00C16676" w:rsidP="001F1CF8">
            <w:r w:rsidRPr="001F1CF8">
              <w:rPr>
                <w:color w:val="000000"/>
              </w:rPr>
              <w:t>Students have substantial opportunities to express and negotiate their ideas, prior knowledge, and experiences as they are using the three dimensions of the NGSS to make sense of phenomena and design solutions to problems.</w:t>
            </w:r>
          </w:p>
        </w:tc>
        <w:tc>
          <w:tcPr>
            <w:tcW w:w="3079" w:type="pct"/>
            <w:shd w:val="clear" w:color="auto" w:fill="auto"/>
          </w:tcPr>
          <w:p w14:paraId="3E26DD0C" w14:textId="77777777" w:rsidR="00C16676" w:rsidRPr="001F1CF8" w:rsidRDefault="00C16676" w:rsidP="001F1CF8"/>
        </w:tc>
        <w:tc>
          <w:tcPr>
            <w:tcW w:w="728" w:type="pct"/>
          </w:tcPr>
          <w:p w14:paraId="73FAEEE5" w14:textId="3F6288F9" w:rsidR="00C16676" w:rsidRPr="001F1CF8" w:rsidRDefault="002E5235" w:rsidP="001F1CF8">
            <w:pPr>
              <w:rPr>
                <w:rFonts w:ascii="Calibri" w:hAnsi="Calibri"/>
              </w:rPr>
            </w:pPr>
            <w:sdt>
              <w:sdtPr>
                <w:rPr>
                  <w:rFonts w:ascii="Calibri" w:hAnsi="Calibri"/>
                  <w:lang w:eastAsia="ja-JP"/>
                </w:rPr>
                <w:id w:val="-1575656596"/>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7CABC9B7" w14:textId="1624FD2B" w:rsidR="00C16676" w:rsidRPr="001F1CF8" w:rsidRDefault="002E5235" w:rsidP="001F1CF8">
            <w:pPr>
              <w:rPr>
                <w:rFonts w:ascii="Calibri" w:hAnsi="Calibri"/>
              </w:rPr>
            </w:pPr>
            <w:sdt>
              <w:sdtPr>
                <w:rPr>
                  <w:rFonts w:ascii="Calibri" w:hAnsi="Calibri"/>
                  <w:lang w:eastAsia="ja-JP"/>
                </w:rPr>
                <w:id w:val="1845436704"/>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65665B81" w14:textId="4F891B3A" w:rsidR="00C16676" w:rsidRPr="001F1CF8" w:rsidRDefault="002E5235" w:rsidP="001F1CF8">
            <w:pPr>
              <w:rPr>
                <w:rFonts w:ascii="Calibri" w:hAnsi="Calibri"/>
              </w:rPr>
            </w:pPr>
            <w:sdt>
              <w:sdtPr>
                <w:rPr>
                  <w:rFonts w:ascii="Calibri" w:hAnsi="Calibri"/>
                  <w:lang w:eastAsia="ja-JP"/>
                </w:rPr>
                <w:id w:val="151644621"/>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22D13E9B" w14:textId="77777777" w:rsidR="00C16676" w:rsidRPr="001F1CF8" w:rsidRDefault="002E5235" w:rsidP="001F1CF8">
            <w:sdt>
              <w:sdtPr>
                <w:rPr>
                  <w:rFonts w:ascii="Calibri" w:hAnsi="Calibri"/>
                  <w:lang w:eastAsia="ja-JP"/>
                </w:rPr>
                <w:id w:val="-943923206"/>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395B9B" w:rsidRPr="001F1CF8" w14:paraId="24E312D8" w14:textId="77777777" w:rsidTr="00790C64">
        <w:trPr>
          <w:cantSplit/>
          <w:trHeight w:val="512"/>
        </w:trPr>
        <w:tc>
          <w:tcPr>
            <w:tcW w:w="1192" w:type="pct"/>
            <w:shd w:val="clear" w:color="auto" w:fill="auto"/>
          </w:tcPr>
          <w:p w14:paraId="6F67D28C" w14:textId="0B978E5F" w:rsidR="00C16676" w:rsidRPr="001F1CF8" w:rsidRDefault="00C16676" w:rsidP="001F1CF8">
            <w:pPr>
              <w:rPr>
                <w:color w:val="000000"/>
              </w:rPr>
            </w:pPr>
            <w:r w:rsidRPr="001F1CF8">
              <w:rPr>
                <w:color w:val="000000"/>
              </w:rPr>
              <w:t>Teacher materials anticipate common student ideas and include guidance to surface and challenge student thinking.</w:t>
            </w:r>
          </w:p>
        </w:tc>
        <w:tc>
          <w:tcPr>
            <w:tcW w:w="3079" w:type="pct"/>
            <w:shd w:val="clear" w:color="auto" w:fill="auto"/>
          </w:tcPr>
          <w:p w14:paraId="7D053313" w14:textId="77777777" w:rsidR="00C16676" w:rsidRPr="001F1CF8" w:rsidRDefault="00C16676" w:rsidP="001F1CF8"/>
        </w:tc>
        <w:tc>
          <w:tcPr>
            <w:tcW w:w="728" w:type="pct"/>
          </w:tcPr>
          <w:p w14:paraId="4B856799" w14:textId="62D9B1EC" w:rsidR="00C16676" w:rsidRPr="001F1CF8" w:rsidRDefault="002E5235" w:rsidP="001F1CF8">
            <w:pPr>
              <w:rPr>
                <w:rFonts w:ascii="Calibri" w:hAnsi="Calibri"/>
              </w:rPr>
            </w:pPr>
            <w:sdt>
              <w:sdtPr>
                <w:rPr>
                  <w:rFonts w:ascii="Calibri" w:hAnsi="Calibri"/>
                  <w:lang w:eastAsia="ja-JP"/>
                </w:rPr>
                <w:id w:val="-548538105"/>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57E4309F" w14:textId="1D8286C7" w:rsidR="00C16676" w:rsidRPr="001F1CF8" w:rsidRDefault="002E5235" w:rsidP="001F1CF8">
            <w:pPr>
              <w:rPr>
                <w:rFonts w:ascii="Calibri" w:hAnsi="Calibri"/>
              </w:rPr>
            </w:pPr>
            <w:sdt>
              <w:sdtPr>
                <w:rPr>
                  <w:rFonts w:ascii="Calibri" w:hAnsi="Calibri"/>
                  <w:lang w:eastAsia="ja-JP"/>
                </w:rPr>
                <w:id w:val="41719026"/>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682A2E02" w14:textId="3B66316B" w:rsidR="00C16676" w:rsidRPr="001F1CF8" w:rsidRDefault="002E5235" w:rsidP="001F1CF8">
            <w:pPr>
              <w:rPr>
                <w:rFonts w:ascii="Calibri" w:hAnsi="Calibri"/>
              </w:rPr>
            </w:pPr>
            <w:sdt>
              <w:sdtPr>
                <w:rPr>
                  <w:rFonts w:ascii="Calibri" w:hAnsi="Calibri"/>
                  <w:lang w:eastAsia="ja-JP"/>
                </w:rPr>
                <w:id w:val="1794180794"/>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3533F24C" w14:textId="77777777" w:rsidR="00C16676" w:rsidRPr="001F1CF8" w:rsidRDefault="002E5235" w:rsidP="001F1CF8">
            <w:sdt>
              <w:sdtPr>
                <w:rPr>
                  <w:rFonts w:ascii="Calibri" w:hAnsi="Calibri"/>
                  <w:lang w:eastAsia="ja-JP"/>
                </w:rPr>
                <w:id w:val="1576390055"/>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395B9B" w:rsidRPr="001F1CF8" w14:paraId="78E73779" w14:textId="77777777" w:rsidTr="00790C64">
        <w:trPr>
          <w:cantSplit/>
          <w:trHeight w:val="512"/>
        </w:trPr>
        <w:tc>
          <w:tcPr>
            <w:tcW w:w="1192" w:type="pct"/>
            <w:shd w:val="clear" w:color="auto" w:fill="auto"/>
          </w:tcPr>
          <w:p w14:paraId="3877AD3C" w14:textId="503D78CD" w:rsidR="00C16676" w:rsidRPr="001F1CF8" w:rsidRDefault="00C16676" w:rsidP="001F1CF8">
            <w:pPr>
              <w:rPr>
                <w:color w:val="000000"/>
              </w:rPr>
            </w:pPr>
            <w:r w:rsidRPr="001F1CF8">
              <w:rPr>
                <w:color w:val="000000"/>
              </w:rPr>
              <w:t>Students regularly engage in authentic and meaningful learning experiences that reflect the practice of science and engineering as experienced in the real world.</w:t>
            </w:r>
          </w:p>
        </w:tc>
        <w:tc>
          <w:tcPr>
            <w:tcW w:w="3079" w:type="pct"/>
            <w:shd w:val="clear" w:color="auto" w:fill="auto"/>
          </w:tcPr>
          <w:p w14:paraId="623DB115" w14:textId="77777777" w:rsidR="00C16676" w:rsidRPr="001F1CF8" w:rsidRDefault="00C16676" w:rsidP="001F1CF8">
            <w:r w:rsidRPr="001F1CF8">
              <w:t>What to look for as evidence:</w:t>
            </w:r>
          </w:p>
          <w:p w14:paraId="73BF6E1C" w14:textId="77777777" w:rsidR="00C16676" w:rsidRPr="001F1CF8" w:rsidRDefault="00C16676" w:rsidP="001F1CF8">
            <w:pPr>
              <w:pStyle w:val="ListParagraph"/>
              <w:numPr>
                <w:ilvl w:val="0"/>
                <w:numId w:val="82"/>
              </w:numPr>
            </w:pPr>
            <w:r w:rsidRPr="001F1CF8">
              <w:t>Students experience phenomena or design problems as directly as possible (firsthand or through media representations).</w:t>
            </w:r>
          </w:p>
          <w:p w14:paraId="11F00F34" w14:textId="77777777" w:rsidR="00C16676" w:rsidRPr="001F1CF8" w:rsidRDefault="00C16676" w:rsidP="001F1CF8">
            <w:pPr>
              <w:pStyle w:val="ListParagraph"/>
              <w:numPr>
                <w:ilvl w:val="0"/>
                <w:numId w:val="82"/>
              </w:numPr>
            </w:pPr>
            <w:r w:rsidRPr="001F1CF8">
              <w:t>Includes suggestions for how to connect instruction to the students' home, neighborhood, community and/or culture as appropriate.</w:t>
            </w:r>
          </w:p>
          <w:p w14:paraId="7C6B04DA" w14:textId="3504C71B" w:rsidR="00C16676" w:rsidRPr="001F1CF8" w:rsidRDefault="00C16676" w:rsidP="001F1CF8">
            <w:pPr>
              <w:pStyle w:val="ListParagraph"/>
              <w:numPr>
                <w:ilvl w:val="0"/>
                <w:numId w:val="82"/>
              </w:numPr>
              <w:rPr>
                <w:i/>
              </w:rPr>
            </w:pPr>
            <w:r w:rsidRPr="001F1CF8">
              <w:t>Provides opportunities for students to connect their explanation of a phenomenon and/or their design solution to a problem to questions from their own experience.</w:t>
            </w:r>
          </w:p>
        </w:tc>
        <w:tc>
          <w:tcPr>
            <w:tcW w:w="728" w:type="pct"/>
          </w:tcPr>
          <w:p w14:paraId="30A62B3D" w14:textId="46F2B8A9" w:rsidR="00C16676" w:rsidRPr="001F1CF8" w:rsidRDefault="002E5235" w:rsidP="001F1CF8">
            <w:pPr>
              <w:rPr>
                <w:rFonts w:ascii="Calibri" w:hAnsi="Calibri"/>
              </w:rPr>
            </w:pPr>
            <w:sdt>
              <w:sdtPr>
                <w:rPr>
                  <w:rFonts w:ascii="Calibri" w:hAnsi="Calibri"/>
                  <w:lang w:eastAsia="ja-JP"/>
                </w:rPr>
                <w:id w:val="-316264874"/>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71D5895E" w14:textId="1C5AB27F" w:rsidR="00C16676" w:rsidRPr="001F1CF8" w:rsidRDefault="002E5235" w:rsidP="001F1CF8">
            <w:pPr>
              <w:rPr>
                <w:rFonts w:ascii="Calibri" w:hAnsi="Calibri"/>
              </w:rPr>
            </w:pPr>
            <w:sdt>
              <w:sdtPr>
                <w:rPr>
                  <w:rFonts w:ascii="Calibri" w:hAnsi="Calibri"/>
                  <w:lang w:eastAsia="ja-JP"/>
                </w:rPr>
                <w:id w:val="-336152075"/>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2803BC8F" w14:textId="5AD71510" w:rsidR="00C16676" w:rsidRPr="001F1CF8" w:rsidRDefault="002E5235" w:rsidP="001F1CF8">
            <w:pPr>
              <w:rPr>
                <w:rFonts w:ascii="Calibri" w:hAnsi="Calibri"/>
              </w:rPr>
            </w:pPr>
            <w:sdt>
              <w:sdtPr>
                <w:rPr>
                  <w:rFonts w:ascii="Calibri" w:hAnsi="Calibri"/>
                  <w:lang w:eastAsia="ja-JP"/>
                </w:rPr>
                <w:id w:val="1452361912"/>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32657285" w14:textId="77777777" w:rsidR="00C16676" w:rsidRPr="001F1CF8" w:rsidRDefault="002E5235" w:rsidP="001F1CF8">
            <w:sdt>
              <w:sdtPr>
                <w:rPr>
                  <w:rFonts w:ascii="Calibri" w:hAnsi="Calibri"/>
                  <w:lang w:eastAsia="ja-JP"/>
                </w:rPr>
                <w:id w:val="353315416"/>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395B9B" w:rsidRPr="001F1CF8" w14:paraId="4AB77FE8" w14:textId="77777777" w:rsidTr="00790C64">
        <w:trPr>
          <w:cantSplit/>
          <w:trHeight w:val="512"/>
        </w:trPr>
        <w:tc>
          <w:tcPr>
            <w:tcW w:w="1192" w:type="pct"/>
            <w:shd w:val="clear" w:color="auto" w:fill="auto"/>
          </w:tcPr>
          <w:p w14:paraId="59481105" w14:textId="77777777" w:rsidR="00C16676" w:rsidRPr="001F1CF8" w:rsidRDefault="00C16676" w:rsidP="001F1CF8">
            <w:pPr>
              <w:rPr>
                <w:color w:val="000000"/>
              </w:rPr>
            </w:pPr>
            <w:r w:rsidRPr="001F1CF8">
              <w:rPr>
                <w:color w:val="000000"/>
              </w:rPr>
              <w:t>Teacher materials provide guidance for using effective teaching strategies that engage students in real world phenomena and authentic design problems</w:t>
            </w:r>
          </w:p>
        </w:tc>
        <w:tc>
          <w:tcPr>
            <w:tcW w:w="3079" w:type="pct"/>
            <w:shd w:val="clear" w:color="auto" w:fill="auto"/>
          </w:tcPr>
          <w:p w14:paraId="3CC1D498" w14:textId="77777777" w:rsidR="00C16676" w:rsidRPr="001F1CF8" w:rsidRDefault="00C16676" w:rsidP="001F1CF8">
            <w:pPr>
              <w:rPr>
                <w:rFonts w:eastAsia="Calibri"/>
                <w:i/>
              </w:rPr>
            </w:pPr>
            <w:r w:rsidRPr="001F1CF8">
              <w:rPr>
                <w:rFonts w:eastAsia="Calibri"/>
              </w:rPr>
              <w:t>What to look for as evidence</w:t>
            </w:r>
            <w:r w:rsidRPr="001F1CF8">
              <w:rPr>
                <w:rFonts w:eastAsia="Calibri"/>
                <w:i/>
              </w:rPr>
              <w:t>:</w:t>
            </w:r>
          </w:p>
          <w:p w14:paraId="730594A5" w14:textId="77777777" w:rsidR="00C16676" w:rsidRPr="001F1CF8" w:rsidRDefault="00C16676" w:rsidP="001F1CF8">
            <w:pPr>
              <w:pStyle w:val="ListParagraph"/>
              <w:numPr>
                <w:ilvl w:val="0"/>
                <w:numId w:val="83"/>
              </w:numPr>
              <w:rPr>
                <w:rFonts w:eastAsia="Calibri"/>
              </w:rPr>
            </w:pPr>
            <w:r w:rsidRPr="001F1CF8">
              <w:rPr>
                <w:rFonts w:eastAsia="Calibri"/>
              </w:rPr>
              <w:t>When phenomena may not be relevant or clear to some students (e.g., crop growth on farms), the materials offer alternate engaging phenomena or problems to the teacher</w:t>
            </w:r>
          </w:p>
          <w:p w14:paraId="38247E72" w14:textId="77777777" w:rsidR="00C16676" w:rsidRPr="001F1CF8" w:rsidRDefault="00C16676" w:rsidP="001F1CF8">
            <w:pPr>
              <w:pStyle w:val="ListParagraph"/>
              <w:numPr>
                <w:ilvl w:val="0"/>
                <w:numId w:val="83"/>
              </w:numPr>
              <w:rPr>
                <w:rFonts w:eastAsia="Calibri"/>
              </w:rPr>
            </w:pPr>
            <w:r w:rsidRPr="001F1CF8">
              <w:rPr>
                <w:rFonts w:eastAsia="Calibri"/>
              </w:rPr>
              <w:t>Varied phenomena</w:t>
            </w:r>
          </w:p>
        </w:tc>
        <w:tc>
          <w:tcPr>
            <w:tcW w:w="728" w:type="pct"/>
          </w:tcPr>
          <w:p w14:paraId="6B13A2AB" w14:textId="55427A6E" w:rsidR="00C16676" w:rsidRPr="001F1CF8" w:rsidRDefault="002E5235" w:rsidP="001F1CF8">
            <w:pPr>
              <w:rPr>
                <w:rFonts w:ascii="Calibri" w:hAnsi="Calibri"/>
              </w:rPr>
            </w:pPr>
            <w:sdt>
              <w:sdtPr>
                <w:rPr>
                  <w:rFonts w:ascii="Calibri" w:hAnsi="Calibri"/>
                  <w:lang w:eastAsia="ja-JP"/>
                </w:rPr>
                <w:id w:val="-826273822"/>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None</w:t>
            </w:r>
          </w:p>
          <w:p w14:paraId="6B54705B" w14:textId="727D6C0F" w:rsidR="00C16676" w:rsidRPr="001F1CF8" w:rsidRDefault="002E5235" w:rsidP="001F1CF8">
            <w:pPr>
              <w:rPr>
                <w:rFonts w:ascii="Calibri" w:hAnsi="Calibri"/>
              </w:rPr>
            </w:pPr>
            <w:sdt>
              <w:sdtPr>
                <w:rPr>
                  <w:rFonts w:ascii="Calibri" w:hAnsi="Calibri"/>
                  <w:lang w:eastAsia="ja-JP"/>
                </w:rPr>
                <w:id w:val="-1621747427"/>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Inadequate</w:t>
            </w:r>
          </w:p>
          <w:p w14:paraId="2167452D" w14:textId="36790B02" w:rsidR="00C16676" w:rsidRPr="001F1CF8" w:rsidRDefault="002E5235" w:rsidP="001F1CF8">
            <w:pPr>
              <w:rPr>
                <w:rFonts w:ascii="Calibri" w:hAnsi="Calibri"/>
              </w:rPr>
            </w:pPr>
            <w:sdt>
              <w:sdtPr>
                <w:rPr>
                  <w:rFonts w:ascii="Calibri" w:hAnsi="Calibri"/>
                  <w:lang w:eastAsia="ja-JP"/>
                </w:rPr>
                <w:id w:val="-1039582414"/>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Adequate</w:t>
            </w:r>
          </w:p>
          <w:p w14:paraId="11D59B67" w14:textId="77777777" w:rsidR="00C16676" w:rsidRPr="001F1CF8" w:rsidRDefault="002E5235" w:rsidP="001F1CF8">
            <w:pPr>
              <w:rPr>
                <w:rFonts w:ascii="Calibri" w:hAnsi="Calibri"/>
                <w:lang w:eastAsia="ja-JP"/>
              </w:rPr>
            </w:pPr>
            <w:sdt>
              <w:sdtPr>
                <w:rPr>
                  <w:rFonts w:ascii="Calibri" w:hAnsi="Calibri"/>
                  <w:lang w:eastAsia="ja-JP"/>
                </w:rPr>
                <w:id w:val="777374666"/>
                <w14:checkbox>
                  <w14:checked w14:val="0"/>
                  <w14:checkedState w14:val="2612" w14:font="MS Gothic"/>
                  <w14:uncheckedState w14:val="2610" w14:font="MS Gothic"/>
                </w14:checkbox>
              </w:sdtPr>
              <w:sdtEndPr/>
              <w:sdtContent>
                <w:r w:rsidR="00C16676" w:rsidRPr="001F1CF8">
                  <w:rPr>
                    <w:rFonts w:ascii="MS Gothic" w:eastAsia="MS Gothic" w:hAnsi="MS Gothic" w:hint="eastAsia"/>
                    <w:lang w:eastAsia="ja-JP"/>
                  </w:rPr>
                  <w:t>☐</w:t>
                </w:r>
              </w:sdtContent>
            </w:sdt>
            <w:r w:rsidR="00C16676" w:rsidRPr="001F1CF8">
              <w:rPr>
                <w:rFonts w:ascii="Calibri" w:hAnsi="Calibri"/>
              </w:rPr>
              <w:t xml:space="preserve"> Extensive</w:t>
            </w:r>
          </w:p>
        </w:tc>
      </w:tr>
      <w:tr w:rsidR="00395B9B" w:rsidRPr="001F1CF8" w14:paraId="7A2C7E2B" w14:textId="77777777" w:rsidTr="00790C64">
        <w:trPr>
          <w:cantSplit/>
          <w:trHeight w:val="512"/>
        </w:trPr>
        <w:tc>
          <w:tcPr>
            <w:tcW w:w="1192" w:type="pct"/>
            <w:shd w:val="clear" w:color="auto" w:fill="auto"/>
          </w:tcPr>
          <w:p w14:paraId="7188E21D" w14:textId="4D8022E2" w:rsidR="00E717F7" w:rsidRPr="001F1CF8" w:rsidRDefault="00E717F7" w:rsidP="001F1CF8">
            <w:pPr>
              <w:rPr>
                <w:color w:val="000000"/>
              </w:rPr>
            </w:pPr>
            <w:r w:rsidRPr="001F1CF8">
              <w:rPr>
                <w:color w:val="000000"/>
              </w:rPr>
              <w:t>Materials provide suggestions for how to attend to students’ diverse skills, needs, and interests in varied classroom settings.</w:t>
            </w:r>
          </w:p>
        </w:tc>
        <w:tc>
          <w:tcPr>
            <w:tcW w:w="3079" w:type="pct"/>
            <w:shd w:val="clear" w:color="auto" w:fill="auto"/>
          </w:tcPr>
          <w:p w14:paraId="47C711F1" w14:textId="77777777" w:rsidR="00E717F7" w:rsidRPr="001F1CF8" w:rsidRDefault="00E717F7" w:rsidP="001F1CF8">
            <w:pPr>
              <w:rPr>
                <w:rFonts w:eastAsia="Calibri"/>
              </w:rPr>
            </w:pPr>
            <w:r w:rsidRPr="001F1CF8">
              <w:rPr>
                <w:rFonts w:eastAsia="Calibri"/>
              </w:rPr>
              <w:t>What to look for as evidence:</w:t>
            </w:r>
          </w:p>
          <w:p w14:paraId="3B081C39" w14:textId="77777777" w:rsidR="00E717F7" w:rsidRPr="001F1CF8" w:rsidRDefault="00E717F7" w:rsidP="001F1CF8">
            <w:pPr>
              <w:pStyle w:val="ListParagraph"/>
              <w:numPr>
                <w:ilvl w:val="0"/>
                <w:numId w:val="84"/>
              </w:numPr>
              <w:rPr>
                <w:rFonts w:eastAsia="Calibri"/>
              </w:rPr>
            </w:pPr>
            <w:r w:rsidRPr="001F1CF8">
              <w:rPr>
                <w:rFonts w:eastAsia="Calibri"/>
              </w:rPr>
              <w:t>Appropriate reading, writing, listening, and/or speaking alternatives (e.g., translations, picture support, graphic organizers, etc.) for students who are English language learners, have special needs, or read well below the grade level.</w:t>
            </w:r>
          </w:p>
          <w:p w14:paraId="412F9019" w14:textId="77777777" w:rsidR="00E717F7" w:rsidRPr="001F1CF8" w:rsidRDefault="00E717F7" w:rsidP="001F1CF8">
            <w:pPr>
              <w:pStyle w:val="ListParagraph"/>
              <w:numPr>
                <w:ilvl w:val="0"/>
                <w:numId w:val="84"/>
              </w:numPr>
              <w:rPr>
                <w:rFonts w:eastAsia="Calibri"/>
              </w:rPr>
            </w:pPr>
            <w:r w:rsidRPr="001F1CF8">
              <w:rPr>
                <w:rFonts w:eastAsia="Calibri"/>
              </w:rPr>
              <w:t>Extra support (e.g., phenomena, representations, tasks) for students who are struggling to meet the targeted expectations.</w:t>
            </w:r>
          </w:p>
          <w:p w14:paraId="2B577416" w14:textId="71CDC58C" w:rsidR="00E717F7" w:rsidRPr="001F1CF8" w:rsidRDefault="00E717F7" w:rsidP="001F1CF8">
            <w:pPr>
              <w:pStyle w:val="ListParagraph"/>
              <w:numPr>
                <w:ilvl w:val="0"/>
                <w:numId w:val="84"/>
              </w:numPr>
              <w:rPr>
                <w:rFonts w:eastAsia="Calibri"/>
              </w:rPr>
            </w:pPr>
            <w:r w:rsidRPr="001F1CF8">
              <w:rPr>
                <w:rFonts w:eastAsia="Calibri"/>
              </w:rPr>
              <w:t>Extensions for students with high interest or who have already met the performance expectations to develop deeper understanding of the practices, disciplinary core ideas, and crosscutting concepts.</w:t>
            </w:r>
          </w:p>
        </w:tc>
        <w:tc>
          <w:tcPr>
            <w:tcW w:w="728" w:type="pct"/>
          </w:tcPr>
          <w:p w14:paraId="20B1EB74" w14:textId="020721E1" w:rsidR="00E717F7" w:rsidRPr="001F1CF8" w:rsidRDefault="002E5235" w:rsidP="001F1CF8">
            <w:pPr>
              <w:rPr>
                <w:rFonts w:ascii="Calibri" w:hAnsi="Calibri"/>
              </w:rPr>
            </w:pPr>
            <w:sdt>
              <w:sdtPr>
                <w:rPr>
                  <w:rFonts w:ascii="Calibri" w:hAnsi="Calibri"/>
                  <w:lang w:eastAsia="ja-JP"/>
                </w:rPr>
                <w:id w:val="1657956379"/>
                <w14:checkbox>
                  <w14:checked w14:val="0"/>
                  <w14:checkedState w14:val="2612" w14:font="MS Gothic"/>
                  <w14:uncheckedState w14:val="2610" w14:font="MS Gothic"/>
                </w14:checkbox>
              </w:sdtPr>
              <w:sdtEndPr/>
              <w:sdtContent>
                <w:r w:rsidR="00E717F7" w:rsidRPr="001F1CF8">
                  <w:rPr>
                    <w:rFonts w:ascii="MS Gothic" w:eastAsia="MS Gothic" w:hAnsi="MS Gothic" w:hint="eastAsia"/>
                    <w:lang w:eastAsia="ja-JP"/>
                  </w:rPr>
                  <w:t>☐</w:t>
                </w:r>
              </w:sdtContent>
            </w:sdt>
            <w:r w:rsidR="00E717F7" w:rsidRPr="001F1CF8">
              <w:rPr>
                <w:rFonts w:ascii="Calibri" w:hAnsi="Calibri"/>
              </w:rPr>
              <w:t xml:space="preserve"> None</w:t>
            </w:r>
          </w:p>
          <w:p w14:paraId="64A28D1E" w14:textId="7E7EDB7F" w:rsidR="00E717F7" w:rsidRPr="001F1CF8" w:rsidRDefault="002E5235" w:rsidP="001F1CF8">
            <w:pPr>
              <w:rPr>
                <w:rFonts w:ascii="Calibri" w:hAnsi="Calibri"/>
              </w:rPr>
            </w:pPr>
            <w:sdt>
              <w:sdtPr>
                <w:rPr>
                  <w:rFonts w:ascii="Calibri" w:hAnsi="Calibri"/>
                  <w:lang w:eastAsia="ja-JP"/>
                </w:rPr>
                <w:id w:val="799422870"/>
                <w14:checkbox>
                  <w14:checked w14:val="0"/>
                  <w14:checkedState w14:val="2612" w14:font="MS Gothic"/>
                  <w14:uncheckedState w14:val="2610" w14:font="MS Gothic"/>
                </w14:checkbox>
              </w:sdtPr>
              <w:sdtEndPr/>
              <w:sdtContent>
                <w:r w:rsidR="00E717F7" w:rsidRPr="001F1CF8">
                  <w:rPr>
                    <w:rFonts w:ascii="MS Gothic" w:eastAsia="MS Gothic" w:hAnsi="MS Gothic" w:hint="eastAsia"/>
                    <w:lang w:eastAsia="ja-JP"/>
                  </w:rPr>
                  <w:t>☐</w:t>
                </w:r>
              </w:sdtContent>
            </w:sdt>
            <w:r w:rsidR="00E717F7" w:rsidRPr="001F1CF8">
              <w:rPr>
                <w:rFonts w:ascii="Calibri" w:hAnsi="Calibri"/>
              </w:rPr>
              <w:t xml:space="preserve"> Inadequate</w:t>
            </w:r>
          </w:p>
          <w:p w14:paraId="4B0C98C8" w14:textId="43D2757C" w:rsidR="00E717F7" w:rsidRPr="001F1CF8" w:rsidRDefault="002E5235" w:rsidP="001F1CF8">
            <w:pPr>
              <w:rPr>
                <w:rFonts w:ascii="Calibri" w:hAnsi="Calibri"/>
              </w:rPr>
            </w:pPr>
            <w:sdt>
              <w:sdtPr>
                <w:rPr>
                  <w:rFonts w:ascii="Calibri" w:hAnsi="Calibri"/>
                  <w:lang w:eastAsia="ja-JP"/>
                </w:rPr>
                <w:id w:val="-1845930412"/>
                <w14:checkbox>
                  <w14:checked w14:val="0"/>
                  <w14:checkedState w14:val="2612" w14:font="MS Gothic"/>
                  <w14:uncheckedState w14:val="2610" w14:font="MS Gothic"/>
                </w14:checkbox>
              </w:sdtPr>
              <w:sdtEndPr/>
              <w:sdtContent>
                <w:r w:rsidR="00E717F7" w:rsidRPr="001F1CF8">
                  <w:rPr>
                    <w:rFonts w:ascii="MS Gothic" w:eastAsia="MS Gothic" w:hAnsi="MS Gothic" w:hint="eastAsia"/>
                    <w:lang w:eastAsia="ja-JP"/>
                  </w:rPr>
                  <w:t>☐</w:t>
                </w:r>
              </w:sdtContent>
            </w:sdt>
            <w:r w:rsidR="00E717F7" w:rsidRPr="001F1CF8">
              <w:rPr>
                <w:rFonts w:ascii="Calibri" w:hAnsi="Calibri"/>
              </w:rPr>
              <w:t xml:space="preserve"> Adequate</w:t>
            </w:r>
          </w:p>
          <w:p w14:paraId="550D4C14" w14:textId="3D4E052D" w:rsidR="00E717F7" w:rsidRPr="001F1CF8" w:rsidRDefault="002E5235" w:rsidP="001F1CF8">
            <w:pPr>
              <w:rPr>
                <w:rFonts w:ascii="MS Gothic" w:eastAsia="MS Gothic" w:hAnsi="MS Gothic"/>
                <w:lang w:eastAsia="ja-JP"/>
              </w:rPr>
            </w:pPr>
            <w:sdt>
              <w:sdtPr>
                <w:rPr>
                  <w:rFonts w:ascii="Calibri" w:hAnsi="Calibri"/>
                  <w:lang w:eastAsia="ja-JP"/>
                </w:rPr>
                <w:id w:val="582721994"/>
                <w14:checkbox>
                  <w14:checked w14:val="0"/>
                  <w14:checkedState w14:val="2612" w14:font="MS Gothic"/>
                  <w14:uncheckedState w14:val="2610" w14:font="MS Gothic"/>
                </w14:checkbox>
              </w:sdtPr>
              <w:sdtEndPr/>
              <w:sdtContent>
                <w:r w:rsidR="00E717F7" w:rsidRPr="001F1CF8">
                  <w:rPr>
                    <w:rFonts w:ascii="MS Gothic" w:eastAsia="MS Gothic" w:hAnsi="MS Gothic" w:hint="eastAsia"/>
                    <w:lang w:eastAsia="ja-JP"/>
                  </w:rPr>
                  <w:t>☐</w:t>
                </w:r>
              </w:sdtContent>
            </w:sdt>
            <w:r w:rsidR="00E717F7" w:rsidRPr="001F1CF8">
              <w:rPr>
                <w:rFonts w:ascii="Calibri" w:hAnsi="Calibri"/>
              </w:rPr>
              <w:t xml:space="preserve"> Extensive</w:t>
            </w:r>
          </w:p>
        </w:tc>
      </w:tr>
    </w:tbl>
    <w:p w14:paraId="0EE42196" w14:textId="77777777" w:rsidR="00635265" w:rsidRPr="000B1D7F" w:rsidRDefault="00635265" w:rsidP="00635265">
      <w:pPr>
        <w:rPr>
          <w:b/>
        </w:rPr>
      </w:pPr>
      <w:r w:rsidRPr="000B1D7F">
        <w:rPr>
          <w:b/>
        </w:rPr>
        <w:t>Summary and Recommendations</w:t>
      </w:r>
    </w:p>
    <w:p w14:paraId="60E9263F" w14:textId="77777777" w:rsidR="00635265" w:rsidRPr="00E539F0" w:rsidRDefault="00635265" w:rsidP="00635265">
      <w:pPr>
        <w:pStyle w:val="ListParagraph"/>
        <w:numPr>
          <w:ilvl w:val="0"/>
          <w:numId w:val="85"/>
        </w:numPr>
      </w:pPr>
      <w:r w:rsidRPr="00E539F0">
        <w:t>Based on the evidence collected, to what degree to the materials incorporate this innovation over the course of the program?</w:t>
      </w:r>
    </w:p>
    <w:p w14:paraId="6B6D25E9" w14:textId="77777777" w:rsidR="00635265" w:rsidRPr="000B1D7F" w:rsidRDefault="002E5235" w:rsidP="00635265">
      <w:sdt>
        <w:sdtPr>
          <w:rPr>
            <w:lang w:eastAsia="ja-JP"/>
          </w:rPr>
          <w:id w:val="-419021201"/>
          <w14:checkbox>
            <w14:checked w14:val="0"/>
            <w14:checkedState w14:val="2612" w14:font="MS Gothic"/>
            <w14:uncheckedState w14:val="2610" w14:font="MS Gothic"/>
          </w14:checkbox>
        </w:sdtPr>
        <w:sdtEndPr/>
        <w:sdtContent>
          <w:r w:rsidR="00635265" w:rsidRPr="000B1D7F">
            <w:rPr>
              <w:rFonts w:ascii="MS Mincho" w:eastAsia="MS Mincho" w:hAnsi="MS Mincho" w:cs="MS Mincho"/>
              <w:lang w:eastAsia="ja-JP"/>
            </w:rPr>
            <w:t>☐</w:t>
          </w:r>
        </w:sdtContent>
      </w:sdt>
      <w:r w:rsidR="00635265" w:rsidRPr="00E539F0">
        <w:t xml:space="preserve"> Materials incorporate the innovation</w:t>
      </w:r>
      <w:r w:rsidR="00635265" w:rsidRPr="000B1D7F">
        <w:t>.</w:t>
      </w:r>
    </w:p>
    <w:p w14:paraId="5554527B" w14:textId="77777777" w:rsidR="00635265" w:rsidRPr="000B1D7F" w:rsidRDefault="002E5235" w:rsidP="00635265">
      <w:sdt>
        <w:sdtPr>
          <w:rPr>
            <w:lang w:eastAsia="ja-JP"/>
          </w:rPr>
          <w:id w:val="1984434454"/>
          <w14:checkbox>
            <w14:checked w14:val="0"/>
            <w14:checkedState w14:val="2612" w14:font="MS Gothic"/>
            <w14:uncheckedState w14:val="2610" w14:font="MS Gothic"/>
          </w14:checkbox>
        </w:sdtPr>
        <w:sdtEndPr/>
        <w:sdtContent>
          <w:r w:rsidR="00635265" w:rsidRPr="000B1D7F">
            <w:rPr>
              <w:rFonts w:ascii="MS Mincho" w:eastAsia="MS Mincho" w:hAnsi="MS Mincho" w:cs="MS Mincho"/>
              <w:lang w:eastAsia="ja-JP"/>
            </w:rPr>
            <w:t>☐</w:t>
          </w:r>
        </w:sdtContent>
      </w:sdt>
      <w:r w:rsidR="00635265" w:rsidRPr="000B1D7F">
        <w:rPr>
          <w:lang w:eastAsia="ja-JP"/>
        </w:rPr>
        <w:t xml:space="preserve"> </w:t>
      </w:r>
      <w:r w:rsidR="00635265" w:rsidRPr="00E539F0">
        <w:t xml:space="preserve">Materials </w:t>
      </w:r>
      <w:r w:rsidR="00635265" w:rsidRPr="000B1D7F">
        <w:t>partially incorporate the innovation.</w:t>
      </w:r>
    </w:p>
    <w:p w14:paraId="1EED15D2" w14:textId="77777777" w:rsidR="00635265" w:rsidRPr="000B1D7F" w:rsidRDefault="002E5235" w:rsidP="00635265">
      <w:sdt>
        <w:sdtPr>
          <w:rPr>
            <w:lang w:eastAsia="ja-JP"/>
          </w:rPr>
          <w:id w:val="-851878149"/>
          <w14:checkbox>
            <w14:checked w14:val="0"/>
            <w14:checkedState w14:val="2612" w14:font="MS Gothic"/>
            <w14:uncheckedState w14:val="2610" w14:font="MS Gothic"/>
          </w14:checkbox>
        </w:sdtPr>
        <w:sdtEndPr/>
        <w:sdtContent>
          <w:r w:rsidR="00635265" w:rsidRPr="000B1D7F">
            <w:rPr>
              <w:rFonts w:ascii="MS Mincho" w:eastAsia="MS Mincho" w:hAnsi="MS Mincho" w:cs="MS Mincho"/>
              <w:lang w:eastAsia="ja-JP"/>
            </w:rPr>
            <w:t>☐</w:t>
          </w:r>
        </w:sdtContent>
      </w:sdt>
      <w:r w:rsidR="00635265" w:rsidRPr="00E539F0">
        <w:t xml:space="preserve"> Materials do not incorporate the innovation</w:t>
      </w:r>
      <w:r w:rsidR="00635265" w:rsidRPr="000B1D7F">
        <w:t>.</w:t>
      </w:r>
    </w:p>
    <w:p w14:paraId="086AEAAA" w14:textId="77777777" w:rsidR="00635265" w:rsidRDefault="00635265" w:rsidP="00635265">
      <w:pPr>
        <w:pStyle w:val="ListParagraph"/>
        <w:numPr>
          <w:ilvl w:val="0"/>
          <w:numId w:val="85"/>
        </w:numPr>
      </w:pPr>
      <w:r w:rsidRPr="000B1D7F">
        <w:t>Reviewer Notes/Comments</w:t>
      </w:r>
    </w:p>
    <w:p w14:paraId="08B93947" w14:textId="77777777" w:rsidR="00635265" w:rsidRDefault="00635265" w:rsidP="00635265"/>
    <w:p w14:paraId="44D71124" w14:textId="77777777" w:rsidR="00635265" w:rsidRPr="000B1D7F" w:rsidRDefault="00635265" w:rsidP="00635265"/>
    <w:p w14:paraId="2E7C5E17" w14:textId="39318537" w:rsidR="00C16676" w:rsidRPr="001F1CF8" w:rsidRDefault="00635265" w:rsidP="001F1CF8">
      <w:pPr>
        <w:pStyle w:val="ListParagraph"/>
        <w:numPr>
          <w:ilvl w:val="0"/>
          <w:numId w:val="85"/>
        </w:numPr>
      </w:pPr>
      <w:r w:rsidRPr="000B1D7F">
        <w:t>If th</w:t>
      </w:r>
      <w:r>
        <w:t>is</w:t>
      </w:r>
      <w:r w:rsidRPr="000B1D7F">
        <w:t xml:space="preserve"> innovation is only partially incorporated, suggest additional professional learning or other support that would be needed for teachers to use the materials in a way that incorporated the innovation in their instruction.</w:t>
      </w:r>
      <w:bookmarkStart w:id="5" w:name="_GoBack"/>
      <w:bookmarkEnd w:id="5"/>
    </w:p>
    <w:sectPr w:rsidR="00C16676" w:rsidRPr="001F1CF8" w:rsidSect="001F1CF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089C9" w14:textId="77777777" w:rsidR="00BF714A" w:rsidRDefault="00BF714A">
      <w:r>
        <w:separator/>
      </w:r>
    </w:p>
  </w:endnote>
  <w:endnote w:type="continuationSeparator" w:id="0">
    <w:p w14:paraId="2D74A874" w14:textId="77777777" w:rsidR="00BF714A" w:rsidRDefault="00BF714A">
      <w:r>
        <w:continuationSeparator/>
      </w:r>
    </w:p>
  </w:endnote>
  <w:endnote w:type="continuationNotice" w:id="1">
    <w:p w14:paraId="15A1DEA2" w14:textId="77777777" w:rsidR="00BF714A" w:rsidRDefault="00BF7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1C35" w14:textId="77777777" w:rsidR="00BF714A" w:rsidRDefault="00BF714A" w:rsidP="00CC7240">
    <w:pPr>
      <w:ind w:left="2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722E" w14:textId="37858AA1" w:rsidR="00BF714A" w:rsidRPr="0027491B" w:rsidRDefault="00BF714A" w:rsidP="00790C64">
    <w:pPr>
      <w:pStyle w:val="Footer"/>
      <w:tabs>
        <w:tab w:val="clear" w:pos="4680"/>
        <w:tab w:val="clear" w:pos="9360"/>
        <w:tab w:val="right" w:pos="12960"/>
      </w:tabs>
      <w:rPr>
        <w:rFonts w:asciiTheme="majorHAnsi" w:hAnsiTheme="majorHAnsi"/>
        <w:sz w:val="20"/>
        <w:szCs w:val="20"/>
      </w:rPr>
    </w:pPr>
    <w:r>
      <w:t>PEEC version 1.0</w:t>
    </w:r>
    <w:r>
      <w:tab/>
      <w:t xml:space="preserve">page </w:t>
    </w:r>
    <w:r>
      <w:fldChar w:fldCharType="begin"/>
    </w:r>
    <w:r>
      <w:instrText xml:space="preserve"> PAGE  \* MERGEFORMAT </w:instrText>
    </w:r>
    <w:r>
      <w:fldChar w:fldCharType="separate"/>
    </w:r>
    <w:r w:rsidR="002E5235">
      <w:rPr>
        <w:noProof/>
      </w:rPr>
      <w:t>2</w:t>
    </w:r>
    <w:r>
      <w:fldChar w:fldCharType="end"/>
    </w:r>
    <w:r>
      <w:t xml:space="preserve"> of </w:t>
    </w:r>
    <w:r w:rsidR="002E5235">
      <w:fldChar w:fldCharType="begin"/>
    </w:r>
    <w:r w:rsidR="002E5235">
      <w:instrText xml:space="preserve"> NUMPAGES  \* MERGEFORMAT </w:instrText>
    </w:r>
    <w:r w:rsidR="002E5235">
      <w:fldChar w:fldCharType="separate"/>
    </w:r>
    <w:r w:rsidR="002E5235">
      <w:rPr>
        <w:noProof/>
      </w:rPr>
      <w:t>19</w:t>
    </w:r>
    <w:r w:rsidR="002E52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D52C" w14:textId="26B790AF" w:rsidR="00BF714A" w:rsidRPr="00C868CE" w:rsidRDefault="00BF714A" w:rsidP="00CC7240">
    <w:r>
      <w:ptab w:relativeTo="margin" w:alignment="center" w:leader="none"/>
    </w:r>
    <w:r>
      <w:t>Confidential – DO NOT DISTRIBUTE</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805D3">
      <w:rPr>
        <w:b/>
        <w:bCs/>
        <w:noProof/>
      </w:rPr>
      <w:t>87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5BE44" w14:textId="77777777" w:rsidR="00BF714A" w:rsidRDefault="00BF714A">
      <w:r>
        <w:separator/>
      </w:r>
    </w:p>
  </w:footnote>
  <w:footnote w:type="continuationSeparator" w:id="0">
    <w:p w14:paraId="7A796ED0" w14:textId="77777777" w:rsidR="00BF714A" w:rsidRDefault="00BF714A">
      <w:r>
        <w:continuationSeparator/>
      </w:r>
    </w:p>
  </w:footnote>
  <w:footnote w:type="continuationNotice" w:id="1">
    <w:p w14:paraId="665999A9" w14:textId="77777777" w:rsidR="00BF714A" w:rsidRDefault="00BF7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BB84" w14:textId="77777777" w:rsidR="00BF714A" w:rsidRDefault="00BF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94AA" w14:textId="77777777" w:rsidR="00BF714A" w:rsidRPr="00F91667" w:rsidRDefault="00BF714A" w:rsidP="00CC7240">
    <w:pPr>
      <w:ind w:left="2160"/>
      <w:jc w:val="center"/>
      <w:rPr>
        <w:rFonts w:asciiTheme="majorHAnsi" w:hAnsiTheme="majorHAnsi"/>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DF5E" w14:textId="77777777" w:rsidR="00BF714A" w:rsidRPr="008A43B1" w:rsidRDefault="00BF714A" w:rsidP="00CC7240">
    <w:pPr>
      <w:ind w:right="4500"/>
      <w:jc w:val="center"/>
      <w:rPr>
        <w:sz w:val="16"/>
        <w:szCs w:val="16"/>
      </w:rPr>
    </w:pPr>
    <w:r>
      <w:rPr>
        <w:rFonts w:asciiTheme="majorHAnsi" w:hAnsiTheme="majorHAnsi"/>
        <w:b/>
        <w:i/>
        <w:noProof/>
        <w:szCs w:val="28"/>
      </w:rPr>
      <w:drawing>
        <wp:anchor distT="0" distB="0" distL="114300" distR="114300" simplePos="0" relativeHeight="251659776" behindDoc="0" locked="0" layoutInCell="1" allowOverlap="1" wp14:anchorId="1AAA87BC" wp14:editId="1B25F9FC">
          <wp:simplePos x="0" y="0"/>
          <wp:positionH relativeFrom="margin">
            <wp:align>left</wp:align>
          </wp:positionH>
          <wp:positionV relativeFrom="paragraph">
            <wp:posOffset>3810</wp:posOffset>
          </wp:positionV>
          <wp:extent cx="657225" cy="575072"/>
          <wp:effectExtent l="0" t="0" r="0" b="0"/>
          <wp:wrapNone/>
          <wp:docPr id="14" name="Picture 14" descr="C:\Users\apeltzman\AppData\Local\Microsoft\Windows\Temporary Internet Files\Content.Word\ACHIEVE-1C-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peltzman\AppData\Local\Microsoft\Windows\Temporary Internet Files\Content.Word\ACHIEVE-1C-2lines.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50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szCs w:val="28"/>
      </w:rPr>
      <w:drawing>
        <wp:anchor distT="0" distB="0" distL="114300" distR="114300" simplePos="0" relativeHeight="251661824" behindDoc="0" locked="0" layoutInCell="1" allowOverlap="1" wp14:anchorId="1AF4055A" wp14:editId="1E7E0824">
          <wp:simplePos x="0" y="0"/>
          <wp:positionH relativeFrom="margin">
            <wp:posOffset>8267700</wp:posOffset>
          </wp:positionH>
          <wp:positionV relativeFrom="paragraph">
            <wp:posOffset>18415</wp:posOffset>
          </wp:positionV>
          <wp:extent cx="870585" cy="428625"/>
          <wp:effectExtent l="0" t="0" r="5715" b="9525"/>
          <wp:wrapNone/>
          <wp:docPr id="15" name="Picture 15" descr="http://www.birdsleuth.org/wp-content/uploads/2013/07/nst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irdsleuth.org/wp-content/uploads/2013/07/nsta_logo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0585" cy="428625"/>
                  </a:xfrm>
                  <a:prstGeom prst="rect">
                    <a:avLst/>
                  </a:prstGeom>
                  <a:noFill/>
                  <a:ln>
                    <a:noFill/>
                  </a:ln>
                </pic:spPr>
              </pic:pic>
            </a:graphicData>
          </a:graphic>
        </wp:anchor>
      </w:drawing>
    </w:r>
    <w:r>
      <w:rPr>
        <w:rFonts w:asciiTheme="majorHAnsi" w:hAnsiTheme="majorHAnsi"/>
        <w:b/>
        <w:i/>
        <w:noProof/>
        <w:szCs w:val="28"/>
      </w:rPr>
      <w:drawing>
        <wp:anchor distT="0" distB="0" distL="114300" distR="114300" simplePos="0" relativeHeight="251660800" behindDoc="0" locked="0" layoutInCell="1" allowOverlap="1" wp14:anchorId="640B1AA1" wp14:editId="19096C41">
          <wp:simplePos x="0" y="0"/>
          <wp:positionH relativeFrom="margin">
            <wp:posOffset>4048125</wp:posOffset>
          </wp:positionH>
          <wp:positionV relativeFrom="paragraph">
            <wp:posOffset>-10160</wp:posOffset>
          </wp:positionV>
          <wp:extent cx="1038225" cy="5143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38225"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ACD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724E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D027FD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966A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8B055A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6AF6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C6CC1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8347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D25AC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741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FCB7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64B35"/>
    <w:multiLevelType w:val="hybridMultilevel"/>
    <w:tmpl w:val="08DE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996A65"/>
    <w:multiLevelType w:val="hybridMultilevel"/>
    <w:tmpl w:val="A5CA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D36745"/>
    <w:multiLevelType w:val="hybridMultilevel"/>
    <w:tmpl w:val="99CA6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276D31"/>
    <w:multiLevelType w:val="hybridMultilevel"/>
    <w:tmpl w:val="6B7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A8335B"/>
    <w:multiLevelType w:val="multilevel"/>
    <w:tmpl w:val="D7AA2CD4"/>
    <w:lvl w:ilvl="0">
      <w:start w:val="1"/>
      <w:numFmt w:val="upperLetter"/>
      <w:lvlText w:val="%1."/>
      <w:lvlJc w:val="left"/>
      <w:pPr>
        <w:ind w:left="288" w:hanging="288"/>
      </w:pPr>
      <w:rPr>
        <w:rFonts w:ascii="Calibri" w:hAnsi="Calibri" w:hint="default"/>
        <w:b/>
        <w:i w:val="0"/>
        <w:sz w:val="22"/>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6" w15:restartNumberingAfterBreak="0">
    <w:nsid w:val="0DB759CC"/>
    <w:multiLevelType w:val="hybridMultilevel"/>
    <w:tmpl w:val="666C9D02"/>
    <w:lvl w:ilvl="0" w:tplc="B090086E">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DE128BB"/>
    <w:multiLevelType w:val="hybridMultilevel"/>
    <w:tmpl w:val="901E39F8"/>
    <w:lvl w:ilvl="0" w:tplc="04090005">
      <w:start w:val="1"/>
      <w:numFmt w:val="bullet"/>
      <w:lvlText w:val=""/>
      <w:lvlJc w:val="left"/>
      <w:pPr>
        <w:ind w:left="428" w:hanging="360"/>
      </w:pPr>
      <w:rPr>
        <w:rFonts w:ascii="Wingdings" w:hAnsi="Wingdings"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18" w15:restartNumberingAfterBreak="0">
    <w:nsid w:val="0F2406B3"/>
    <w:multiLevelType w:val="hybridMultilevel"/>
    <w:tmpl w:val="9C8A00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08C725E"/>
    <w:multiLevelType w:val="hybridMultilevel"/>
    <w:tmpl w:val="7E0E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F5E76"/>
    <w:multiLevelType w:val="hybridMultilevel"/>
    <w:tmpl w:val="0634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1E0054"/>
    <w:multiLevelType w:val="hybridMultilevel"/>
    <w:tmpl w:val="6D2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DC7B5D"/>
    <w:multiLevelType w:val="hybridMultilevel"/>
    <w:tmpl w:val="DD465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9D396A"/>
    <w:multiLevelType w:val="multilevel"/>
    <w:tmpl w:val="D7AA2CD4"/>
    <w:lvl w:ilvl="0">
      <w:start w:val="1"/>
      <w:numFmt w:val="upperLetter"/>
      <w:lvlText w:val="%1."/>
      <w:lvlJc w:val="left"/>
      <w:pPr>
        <w:ind w:left="288" w:hanging="288"/>
      </w:pPr>
      <w:rPr>
        <w:rFonts w:ascii="Calibri" w:hAnsi="Calibri" w:hint="default"/>
        <w:b/>
        <w:i w:val="0"/>
        <w:sz w:val="22"/>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4" w15:restartNumberingAfterBreak="0">
    <w:nsid w:val="1C3D0ACC"/>
    <w:multiLevelType w:val="hybridMultilevel"/>
    <w:tmpl w:val="51DA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C6236B"/>
    <w:multiLevelType w:val="hybridMultilevel"/>
    <w:tmpl w:val="0E2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8D799D"/>
    <w:multiLevelType w:val="hybridMultilevel"/>
    <w:tmpl w:val="944E1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D8300D"/>
    <w:multiLevelType w:val="hybridMultilevel"/>
    <w:tmpl w:val="44083EDC"/>
    <w:lvl w:ilvl="0" w:tplc="B090086E">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5CF3667"/>
    <w:multiLevelType w:val="hybridMultilevel"/>
    <w:tmpl w:val="86EA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222748"/>
    <w:multiLevelType w:val="hybridMultilevel"/>
    <w:tmpl w:val="4EAC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175F34"/>
    <w:multiLevelType w:val="hybridMultilevel"/>
    <w:tmpl w:val="51DA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7F4BD8"/>
    <w:multiLevelType w:val="hybridMultilevel"/>
    <w:tmpl w:val="CB02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AD1F40"/>
    <w:multiLevelType w:val="hybridMultilevel"/>
    <w:tmpl w:val="16C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843C06"/>
    <w:multiLevelType w:val="hybridMultilevel"/>
    <w:tmpl w:val="CC86DF50"/>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34" w15:restartNumberingAfterBreak="0">
    <w:nsid w:val="2A955F76"/>
    <w:multiLevelType w:val="hybridMultilevel"/>
    <w:tmpl w:val="C23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3C47D6"/>
    <w:multiLevelType w:val="hybridMultilevel"/>
    <w:tmpl w:val="492C8104"/>
    <w:lvl w:ilvl="0" w:tplc="7564F13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FA50B54"/>
    <w:multiLevelType w:val="multilevel"/>
    <w:tmpl w:val="71E26DA2"/>
    <w:lvl w:ilvl="0">
      <w:start w:val="1"/>
      <w:numFmt w:val="bullet"/>
      <w:lvlText w:val=""/>
      <w:lvlJc w:val="left"/>
      <w:pPr>
        <w:ind w:left="288" w:hanging="288"/>
      </w:pPr>
      <w:rPr>
        <w:rFonts w:ascii="Symbol" w:hAnsi="Symbol" w:hint="default"/>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37" w15:restartNumberingAfterBreak="0">
    <w:nsid w:val="30A324B4"/>
    <w:multiLevelType w:val="hybridMultilevel"/>
    <w:tmpl w:val="9EA0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DF41E0"/>
    <w:multiLevelType w:val="hybridMultilevel"/>
    <w:tmpl w:val="D140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586105F"/>
    <w:multiLevelType w:val="hybridMultilevel"/>
    <w:tmpl w:val="13223CDC"/>
    <w:lvl w:ilvl="0" w:tplc="B1E8B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300CDA"/>
    <w:multiLevelType w:val="hybridMultilevel"/>
    <w:tmpl w:val="E24C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505AB6"/>
    <w:multiLevelType w:val="hybridMultilevel"/>
    <w:tmpl w:val="A0102D24"/>
    <w:lvl w:ilvl="0" w:tplc="AA9EF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677CCC"/>
    <w:multiLevelType w:val="hybridMultilevel"/>
    <w:tmpl w:val="EF5C2644"/>
    <w:lvl w:ilvl="0" w:tplc="04090005">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3" w15:restartNumberingAfterBreak="0">
    <w:nsid w:val="3A2A21BC"/>
    <w:multiLevelType w:val="hybridMultilevel"/>
    <w:tmpl w:val="A272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0F7ED5"/>
    <w:multiLevelType w:val="hybridMultilevel"/>
    <w:tmpl w:val="5AEA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5F3D0F"/>
    <w:multiLevelType w:val="hybridMultilevel"/>
    <w:tmpl w:val="1DEAE682"/>
    <w:lvl w:ilvl="0" w:tplc="0C46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0640A7C"/>
    <w:multiLevelType w:val="hybridMultilevel"/>
    <w:tmpl w:val="BF301B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27D7F4A"/>
    <w:multiLevelType w:val="hybridMultilevel"/>
    <w:tmpl w:val="270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845B23"/>
    <w:multiLevelType w:val="hybridMultilevel"/>
    <w:tmpl w:val="3620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010DAD"/>
    <w:multiLevelType w:val="hybridMultilevel"/>
    <w:tmpl w:val="988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E959C6"/>
    <w:multiLevelType w:val="hybridMultilevel"/>
    <w:tmpl w:val="8160E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7524C0F"/>
    <w:multiLevelType w:val="hybridMultilevel"/>
    <w:tmpl w:val="5AEA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6B2856"/>
    <w:multiLevelType w:val="hybridMultilevel"/>
    <w:tmpl w:val="51DA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831F15"/>
    <w:multiLevelType w:val="hybridMultilevel"/>
    <w:tmpl w:val="2FA4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F57DA9"/>
    <w:multiLevelType w:val="hybridMultilevel"/>
    <w:tmpl w:val="A5CA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975B54"/>
    <w:multiLevelType w:val="hybridMultilevel"/>
    <w:tmpl w:val="D496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8B5004"/>
    <w:multiLevelType w:val="hybridMultilevel"/>
    <w:tmpl w:val="DB6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C4525F"/>
    <w:multiLevelType w:val="hybridMultilevel"/>
    <w:tmpl w:val="8918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23056A"/>
    <w:multiLevelType w:val="hybridMultilevel"/>
    <w:tmpl w:val="AB3808AC"/>
    <w:lvl w:ilvl="0" w:tplc="B090086E">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297442F"/>
    <w:multiLevelType w:val="hybridMultilevel"/>
    <w:tmpl w:val="1AFEF2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BD65D7"/>
    <w:multiLevelType w:val="hybridMultilevel"/>
    <w:tmpl w:val="D8548E38"/>
    <w:lvl w:ilvl="0" w:tplc="B0B20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31F1EA7"/>
    <w:multiLevelType w:val="multilevel"/>
    <w:tmpl w:val="71E26DA2"/>
    <w:lvl w:ilvl="0">
      <w:start w:val="1"/>
      <w:numFmt w:val="bullet"/>
      <w:lvlText w:val=""/>
      <w:lvlJc w:val="left"/>
      <w:pPr>
        <w:ind w:left="288" w:hanging="288"/>
      </w:pPr>
      <w:rPr>
        <w:rFonts w:ascii="Symbol" w:hAnsi="Symbol" w:hint="default"/>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62" w15:restartNumberingAfterBreak="0">
    <w:nsid w:val="562503FD"/>
    <w:multiLevelType w:val="hybridMultilevel"/>
    <w:tmpl w:val="7692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624947"/>
    <w:multiLevelType w:val="hybridMultilevel"/>
    <w:tmpl w:val="E65842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A1D4624"/>
    <w:multiLevelType w:val="hybridMultilevel"/>
    <w:tmpl w:val="1606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2466A7"/>
    <w:multiLevelType w:val="hybridMultilevel"/>
    <w:tmpl w:val="B950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3729B6"/>
    <w:multiLevelType w:val="hybridMultilevel"/>
    <w:tmpl w:val="AC7A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5E5044"/>
    <w:multiLevelType w:val="hybridMultilevel"/>
    <w:tmpl w:val="16B4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660B18"/>
    <w:multiLevelType w:val="hybridMultilevel"/>
    <w:tmpl w:val="D8548E38"/>
    <w:lvl w:ilvl="0" w:tplc="B0B20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6D6351"/>
    <w:multiLevelType w:val="hybridMultilevel"/>
    <w:tmpl w:val="A764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D602A5"/>
    <w:multiLevelType w:val="hybridMultilevel"/>
    <w:tmpl w:val="4B266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661734"/>
    <w:multiLevelType w:val="hybridMultilevel"/>
    <w:tmpl w:val="AC4EC072"/>
    <w:lvl w:ilvl="0" w:tplc="28CEB1AC">
      <w:start w:val="1"/>
      <w:numFmt w:val="upperLetter"/>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2" w15:restartNumberingAfterBreak="0">
    <w:nsid w:val="67A85C0A"/>
    <w:multiLevelType w:val="hybridMultilevel"/>
    <w:tmpl w:val="72F4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6E1B12"/>
    <w:multiLevelType w:val="hybridMultilevel"/>
    <w:tmpl w:val="641E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0001BD"/>
    <w:multiLevelType w:val="hybridMultilevel"/>
    <w:tmpl w:val="9A06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356900"/>
    <w:multiLevelType w:val="multilevel"/>
    <w:tmpl w:val="559CC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9DF60CF"/>
    <w:multiLevelType w:val="hybridMultilevel"/>
    <w:tmpl w:val="51DA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B4585C"/>
    <w:multiLevelType w:val="hybridMultilevel"/>
    <w:tmpl w:val="BEC64F46"/>
    <w:lvl w:ilvl="0" w:tplc="EE04A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5304C2"/>
    <w:multiLevelType w:val="hybridMultilevel"/>
    <w:tmpl w:val="750004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AA734F"/>
    <w:multiLevelType w:val="hybridMultilevel"/>
    <w:tmpl w:val="A272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B8278C"/>
    <w:multiLevelType w:val="multilevel"/>
    <w:tmpl w:val="D7AA2CD4"/>
    <w:lvl w:ilvl="0">
      <w:start w:val="1"/>
      <w:numFmt w:val="upperLetter"/>
      <w:lvlText w:val="%1."/>
      <w:lvlJc w:val="left"/>
      <w:pPr>
        <w:ind w:left="288" w:hanging="288"/>
      </w:pPr>
      <w:rPr>
        <w:rFonts w:ascii="Calibri" w:hAnsi="Calibri" w:hint="default"/>
        <w:b/>
        <w:i w:val="0"/>
        <w:sz w:val="22"/>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1" w15:restartNumberingAfterBreak="0">
    <w:nsid w:val="6CFD6FCE"/>
    <w:multiLevelType w:val="hybridMultilevel"/>
    <w:tmpl w:val="726C0A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D5E05E2"/>
    <w:multiLevelType w:val="hybridMultilevel"/>
    <w:tmpl w:val="A6A47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CA3567"/>
    <w:multiLevelType w:val="hybridMultilevel"/>
    <w:tmpl w:val="51DA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2831E9"/>
    <w:multiLevelType w:val="hybridMultilevel"/>
    <w:tmpl w:val="E1EA5460"/>
    <w:lvl w:ilvl="0" w:tplc="A170BC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FB6C1D"/>
    <w:multiLevelType w:val="hybridMultilevel"/>
    <w:tmpl w:val="C4C656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F2F1C39"/>
    <w:multiLevelType w:val="hybridMultilevel"/>
    <w:tmpl w:val="EE8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4D11DD"/>
    <w:multiLevelType w:val="hybridMultilevel"/>
    <w:tmpl w:val="F2149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601EF2"/>
    <w:multiLevelType w:val="hybridMultilevel"/>
    <w:tmpl w:val="C7B8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615186"/>
    <w:multiLevelType w:val="hybridMultilevel"/>
    <w:tmpl w:val="8F28991C"/>
    <w:lvl w:ilvl="0" w:tplc="B090086E">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73B36EFF"/>
    <w:multiLevelType w:val="hybridMultilevel"/>
    <w:tmpl w:val="5EE4D1A8"/>
    <w:lvl w:ilvl="0" w:tplc="B158F35A">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15:restartNumberingAfterBreak="0">
    <w:nsid w:val="77350746"/>
    <w:multiLevelType w:val="hybridMultilevel"/>
    <w:tmpl w:val="66240756"/>
    <w:lvl w:ilvl="0" w:tplc="813EBBDC">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6512D8"/>
    <w:multiLevelType w:val="hybridMultilevel"/>
    <w:tmpl w:val="559C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EC4A10"/>
    <w:multiLevelType w:val="multilevel"/>
    <w:tmpl w:val="5AACE890"/>
    <w:lvl w:ilvl="0">
      <w:start w:val="1"/>
      <w:numFmt w:val="upperLetter"/>
      <w:lvlText w:val="%1."/>
      <w:lvlJc w:val="left"/>
      <w:pPr>
        <w:ind w:left="288" w:hanging="288"/>
      </w:pPr>
      <w:rPr>
        <w:rFonts w:ascii="Calibri" w:hAnsi="Calibri" w:hint="default"/>
        <w:b/>
        <w:i w:val="0"/>
        <w:sz w:val="22"/>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ascii="Times New Roman" w:eastAsia="Calibri" w:hAnsi="Times New Roman" w:cs="Times New Roman"/>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94" w15:restartNumberingAfterBreak="0">
    <w:nsid w:val="7ADB6ACB"/>
    <w:multiLevelType w:val="hybridMultilevel"/>
    <w:tmpl w:val="52144DBC"/>
    <w:lvl w:ilvl="0" w:tplc="83609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527E67"/>
    <w:multiLevelType w:val="hybridMultilevel"/>
    <w:tmpl w:val="32DC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FB2121"/>
    <w:multiLevelType w:val="hybridMultilevel"/>
    <w:tmpl w:val="6BB0D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27"/>
  </w:num>
  <w:num w:numId="3">
    <w:abstractNumId w:val="16"/>
  </w:num>
  <w:num w:numId="4">
    <w:abstractNumId w:val="90"/>
  </w:num>
  <w:num w:numId="5">
    <w:abstractNumId w:val="89"/>
  </w:num>
  <w:num w:numId="6">
    <w:abstractNumId w:val="42"/>
  </w:num>
  <w:num w:numId="7">
    <w:abstractNumId w:val="13"/>
  </w:num>
  <w:num w:numId="8">
    <w:abstractNumId w:val="60"/>
  </w:num>
  <w:num w:numId="9">
    <w:abstractNumId w:val="68"/>
  </w:num>
  <w:num w:numId="10">
    <w:abstractNumId w:val="81"/>
  </w:num>
  <w:num w:numId="11">
    <w:abstractNumId w:val="69"/>
  </w:num>
  <w:num w:numId="12">
    <w:abstractNumId w:val="36"/>
  </w:num>
  <w:num w:numId="13">
    <w:abstractNumId w:val="61"/>
  </w:num>
  <w:num w:numId="14">
    <w:abstractNumId w:val="35"/>
  </w:num>
  <w:num w:numId="15">
    <w:abstractNumId w:val="18"/>
  </w:num>
  <w:num w:numId="16">
    <w:abstractNumId w:val="12"/>
  </w:num>
  <w:num w:numId="17">
    <w:abstractNumId w:val="54"/>
  </w:num>
  <w:num w:numId="18">
    <w:abstractNumId w:val="23"/>
  </w:num>
  <w:num w:numId="19">
    <w:abstractNumId w:val="71"/>
  </w:num>
  <w:num w:numId="20">
    <w:abstractNumId w:val="49"/>
  </w:num>
  <w:num w:numId="21">
    <w:abstractNumId w:val="38"/>
  </w:num>
  <w:num w:numId="22">
    <w:abstractNumId w:val="80"/>
  </w:num>
  <w:num w:numId="23">
    <w:abstractNumId w:val="86"/>
  </w:num>
  <w:num w:numId="24">
    <w:abstractNumId w:val="67"/>
  </w:num>
  <w:num w:numId="25">
    <w:abstractNumId w:val="93"/>
  </w:num>
  <w:num w:numId="26">
    <w:abstractNumId w:val="65"/>
  </w:num>
  <w:num w:numId="27">
    <w:abstractNumId w:val="26"/>
  </w:num>
  <w:num w:numId="28">
    <w:abstractNumId w:val="50"/>
  </w:num>
  <w:num w:numId="29">
    <w:abstractNumId w:val="45"/>
  </w:num>
  <w:num w:numId="30">
    <w:abstractNumId w:val="15"/>
  </w:num>
  <w:num w:numId="31">
    <w:abstractNumId w:val="33"/>
  </w:num>
  <w:num w:numId="32">
    <w:abstractNumId w:val="17"/>
  </w:num>
  <w:num w:numId="33">
    <w:abstractNumId w:val="63"/>
  </w:num>
  <w:num w:numId="34">
    <w:abstractNumId w:val="85"/>
  </w:num>
  <w:num w:numId="35">
    <w:abstractNumId w:val="46"/>
  </w:num>
  <w:num w:numId="36">
    <w:abstractNumId w:val="96"/>
  </w:num>
  <w:num w:numId="37">
    <w:abstractNumId w:val="57"/>
  </w:num>
  <w:num w:numId="38">
    <w:abstractNumId w:val="70"/>
  </w:num>
  <w:num w:numId="39">
    <w:abstractNumId w:val="0"/>
  </w:num>
  <w:num w:numId="40">
    <w:abstractNumId w:val="1"/>
  </w:num>
  <w:num w:numId="41">
    <w:abstractNumId w:val="4"/>
  </w:num>
  <w:num w:numId="42">
    <w:abstractNumId w:val="51"/>
  </w:num>
  <w:num w:numId="43">
    <w:abstractNumId w:val="2"/>
  </w:num>
  <w:num w:numId="44">
    <w:abstractNumId w:val="3"/>
  </w:num>
  <w:num w:numId="45">
    <w:abstractNumId w:val="9"/>
  </w:num>
  <w:num w:numId="46">
    <w:abstractNumId w:val="5"/>
  </w:num>
  <w:num w:numId="47">
    <w:abstractNumId w:val="6"/>
  </w:num>
  <w:num w:numId="48">
    <w:abstractNumId w:val="7"/>
  </w:num>
  <w:num w:numId="49">
    <w:abstractNumId w:val="8"/>
  </w:num>
  <w:num w:numId="50">
    <w:abstractNumId w:val="10"/>
  </w:num>
  <w:num w:numId="51">
    <w:abstractNumId w:val="72"/>
  </w:num>
  <w:num w:numId="52">
    <w:abstractNumId w:val="64"/>
  </w:num>
  <w:num w:numId="53">
    <w:abstractNumId w:val="66"/>
  </w:num>
  <w:num w:numId="54">
    <w:abstractNumId w:val="78"/>
  </w:num>
  <w:num w:numId="55">
    <w:abstractNumId w:val="22"/>
  </w:num>
  <w:num w:numId="56">
    <w:abstractNumId w:val="19"/>
  </w:num>
  <w:num w:numId="57">
    <w:abstractNumId w:val="47"/>
  </w:num>
  <w:num w:numId="58">
    <w:abstractNumId w:val="25"/>
  </w:num>
  <w:num w:numId="59">
    <w:abstractNumId w:val="20"/>
  </w:num>
  <w:num w:numId="60">
    <w:abstractNumId w:val="92"/>
  </w:num>
  <w:num w:numId="61">
    <w:abstractNumId w:val="55"/>
  </w:num>
  <w:num w:numId="62">
    <w:abstractNumId w:val="43"/>
  </w:num>
  <w:num w:numId="63">
    <w:abstractNumId w:val="91"/>
  </w:num>
  <w:num w:numId="64">
    <w:abstractNumId w:val="41"/>
  </w:num>
  <w:num w:numId="65">
    <w:abstractNumId w:val="39"/>
  </w:num>
  <w:num w:numId="66">
    <w:abstractNumId w:val="77"/>
  </w:num>
  <w:num w:numId="67">
    <w:abstractNumId w:val="94"/>
  </w:num>
  <w:num w:numId="68">
    <w:abstractNumId w:val="37"/>
  </w:num>
  <w:num w:numId="69">
    <w:abstractNumId w:val="73"/>
  </w:num>
  <w:num w:numId="70">
    <w:abstractNumId w:val="29"/>
  </w:num>
  <w:num w:numId="71">
    <w:abstractNumId w:val="14"/>
  </w:num>
  <w:num w:numId="72">
    <w:abstractNumId w:val="53"/>
  </w:num>
  <w:num w:numId="73">
    <w:abstractNumId w:val="28"/>
  </w:num>
  <w:num w:numId="74">
    <w:abstractNumId w:val="11"/>
  </w:num>
  <w:num w:numId="75">
    <w:abstractNumId w:val="21"/>
  </w:num>
  <w:num w:numId="76">
    <w:abstractNumId w:val="32"/>
  </w:num>
  <w:num w:numId="77">
    <w:abstractNumId w:val="95"/>
  </w:num>
  <w:num w:numId="78">
    <w:abstractNumId w:val="76"/>
  </w:num>
  <w:num w:numId="79">
    <w:abstractNumId w:val="83"/>
  </w:num>
  <w:num w:numId="80">
    <w:abstractNumId w:val="52"/>
  </w:num>
  <w:num w:numId="81">
    <w:abstractNumId w:val="24"/>
  </w:num>
  <w:num w:numId="82">
    <w:abstractNumId w:val="31"/>
  </w:num>
  <w:num w:numId="83">
    <w:abstractNumId w:val="62"/>
  </w:num>
  <w:num w:numId="84">
    <w:abstractNumId w:val="74"/>
  </w:num>
  <w:num w:numId="85">
    <w:abstractNumId w:val="30"/>
  </w:num>
  <w:num w:numId="86">
    <w:abstractNumId w:val="79"/>
  </w:num>
  <w:num w:numId="87">
    <w:abstractNumId w:val="56"/>
  </w:num>
  <w:num w:numId="88">
    <w:abstractNumId w:val="40"/>
  </w:num>
  <w:num w:numId="89">
    <w:abstractNumId w:val="34"/>
  </w:num>
  <w:num w:numId="90">
    <w:abstractNumId w:val="48"/>
  </w:num>
  <w:num w:numId="91">
    <w:abstractNumId w:val="44"/>
  </w:num>
  <w:num w:numId="92">
    <w:abstractNumId w:val="84"/>
  </w:num>
  <w:num w:numId="93">
    <w:abstractNumId w:val="75"/>
  </w:num>
  <w:num w:numId="94">
    <w:abstractNumId w:val="82"/>
  </w:num>
  <w:num w:numId="95">
    <w:abstractNumId w:val="59"/>
  </w:num>
  <w:num w:numId="96">
    <w:abstractNumId w:val="87"/>
  </w:num>
  <w:num w:numId="97">
    <w:abstractNumId w:val="8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00"/>
    <w:rsid w:val="000009B0"/>
    <w:rsid w:val="00000AD2"/>
    <w:rsid w:val="00000DBB"/>
    <w:rsid w:val="00001705"/>
    <w:rsid w:val="00002765"/>
    <w:rsid w:val="00002847"/>
    <w:rsid w:val="00002952"/>
    <w:rsid w:val="00003159"/>
    <w:rsid w:val="000034BD"/>
    <w:rsid w:val="00003B61"/>
    <w:rsid w:val="0000469E"/>
    <w:rsid w:val="000056E3"/>
    <w:rsid w:val="000070CA"/>
    <w:rsid w:val="00007ABB"/>
    <w:rsid w:val="00007C15"/>
    <w:rsid w:val="00007CD1"/>
    <w:rsid w:val="00011CB6"/>
    <w:rsid w:val="00014AED"/>
    <w:rsid w:val="00014BED"/>
    <w:rsid w:val="000158D8"/>
    <w:rsid w:val="0001719B"/>
    <w:rsid w:val="000178D7"/>
    <w:rsid w:val="00021ACB"/>
    <w:rsid w:val="00021EB5"/>
    <w:rsid w:val="000229AC"/>
    <w:rsid w:val="00022DD4"/>
    <w:rsid w:val="00026E5B"/>
    <w:rsid w:val="00027E6C"/>
    <w:rsid w:val="00030FD0"/>
    <w:rsid w:val="0003141B"/>
    <w:rsid w:val="000326F0"/>
    <w:rsid w:val="00032F13"/>
    <w:rsid w:val="00033B74"/>
    <w:rsid w:val="00033E4A"/>
    <w:rsid w:val="00034826"/>
    <w:rsid w:val="00034C63"/>
    <w:rsid w:val="000350AA"/>
    <w:rsid w:val="00035BE1"/>
    <w:rsid w:val="00035E26"/>
    <w:rsid w:val="000365A2"/>
    <w:rsid w:val="00036DE6"/>
    <w:rsid w:val="000379D2"/>
    <w:rsid w:val="00040413"/>
    <w:rsid w:val="0004095F"/>
    <w:rsid w:val="00040E52"/>
    <w:rsid w:val="00041003"/>
    <w:rsid w:val="000416EA"/>
    <w:rsid w:val="000424F4"/>
    <w:rsid w:val="0004466C"/>
    <w:rsid w:val="00044D8C"/>
    <w:rsid w:val="0004667D"/>
    <w:rsid w:val="00046A20"/>
    <w:rsid w:val="00050A71"/>
    <w:rsid w:val="000524F5"/>
    <w:rsid w:val="00052950"/>
    <w:rsid w:val="00052FAA"/>
    <w:rsid w:val="000536EB"/>
    <w:rsid w:val="000540D8"/>
    <w:rsid w:val="00054DC1"/>
    <w:rsid w:val="00054F8F"/>
    <w:rsid w:val="0005506F"/>
    <w:rsid w:val="000613B3"/>
    <w:rsid w:val="000615AF"/>
    <w:rsid w:val="000633E0"/>
    <w:rsid w:val="000668DD"/>
    <w:rsid w:val="000707D5"/>
    <w:rsid w:val="0007096A"/>
    <w:rsid w:val="0007207E"/>
    <w:rsid w:val="00072757"/>
    <w:rsid w:val="0007366D"/>
    <w:rsid w:val="00075038"/>
    <w:rsid w:val="000752A9"/>
    <w:rsid w:val="000756A6"/>
    <w:rsid w:val="00075A60"/>
    <w:rsid w:val="000805D3"/>
    <w:rsid w:val="00081976"/>
    <w:rsid w:val="00082C10"/>
    <w:rsid w:val="00082E68"/>
    <w:rsid w:val="00083BAC"/>
    <w:rsid w:val="00083FB6"/>
    <w:rsid w:val="0008415E"/>
    <w:rsid w:val="0008477F"/>
    <w:rsid w:val="00085CAD"/>
    <w:rsid w:val="00090437"/>
    <w:rsid w:val="000909F7"/>
    <w:rsid w:val="00092B69"/>
    <w:rsid w:val="000931BA"/>
    <w:rsid w:val="000935EF"/>
    <w:rsid w:val="00095BA0"/>
    <w:rsid w:val="00095C72"/>
    <w:rsid w:val="00096355"/>
    <w:rsid w:val="0009661B"/>
    <w:rsid w:val="000A123D"/>
    <w:rsid w:val="000A19C2"/>
    <w:rsid w:val="000A1D3B"/>
    <w:rsid w:val="000A2C09"/>
    <w:rsid w:val="000A2DC7"/>
    <w:rsid w:val="000B0DA2"/>
    <w:rsid w:val="000B179C"/>
    <w:rsid w:val="000B1D0F"/>
    <w:rsid w:val="000B298D"/>
    <w:rsid w:val="000B33DF"/>
    <w:rsid w:val="000B444D"/>
    <w:rsid w:val="000B4D2B"/>
    <w:rsid w:val="000B52D5"/>
    <w:rsid w:val="000B67F5"/>
    <w:rsid w:val="000B68C6"/>
    <w:rsid w:val="000B732E"/>
    <w:rsid w:val="000B7D26"/>
    <w:rsid w:val="000C180C"/>
    <w:rsid w:val="000C276E"/>
    <w:rsid w:val="000C2917"/>
    <w:rsid w:val="000C3115"/>
    <w:rsid w:val="000C3218"/>
    <w:rsid w:val="000C431F"/>
    <w:rsid w:val="000C46F8"/>
    <w:rsid w:val="000C584A"/>
    <w:rsid w:val="000C619E"/>
    <w:rsid w:val="000C6BE9"/>
    <w:rsid w:val="000C7ECF"/>
    <w:rsid w:val="000D0F93"/>
    <w:rsid w:val="000D28CA"/>
    <w:rsid w:val="000D33B8"/>
    <w:rsid w:val="000D4494"/>
    <w:rsid w:val="000D4A12"/>
    <w:rsid w:val="000D4CCA"/>
    <w:rsid w:val="000D4CED"/>
    <w:rsid w:val="000D4DB6"/>
    <w:rsid w:val="000D6E13"/>
    <w:rsid w:val="000E1B83"/>
    <w:rsid w:val="000E2E82"/>
    <w:rsid w:val="000E6972"/>
    <w:rsid w:val="000E71D1"/>
    <w:rsid w:val="000E7D8D"/>
    <w:rsid w:val="000F1541"/>
    <w:rsid w:val="000F186A"/>
    <w:rsid w:val="000F24AB"/>
    <w:rsid w:val="000F6605"/>
    <w:rsid w:val="000F6780"/>
    <w:rsid w:val="000F7B2B"/>
    <w:rsid w:val="00100AE9"/>
    <w:rsid w:val="00101B48"/>
    <w:rsid w:val="0010202D"/>
    <w:rsid w:val="0010382D"/>
    <w:rsid w:val="001048D0"/>
    <w:rsid w:val="00104EF0"/>
    <w:rsid w:val="0010627C"/>
    <w:rsid w:val="00107185"/>
    <w:rsid w:val="00107C72"/>
    <w:rsid w:val="00107F76"/>
    <w:rsid w:val="00110111"/>
    <w:rsid w:val="00110533"/>
    <w:rsid w:val="00112653"/>
    <w:rsid w:val="00113216"/>
    <w:rsid w:val="00113AE1"/>
    <w:rsid w:val="001143C9"/>
    <w:rsid w:val="001150B7"/>
    <w:rsid w:val="00115A55"/>
    <w:rsid w:val="00117CB5"/>
    <w:rsid w:val="00117EC0"/>
    <w:rsid w:val="00120CE4"/>
    <w:rsid w:val="001219EB"/>
    <w:rsid w:val="00122CA4"/>
    <w:rsid w:val="00122CBC"/>
    <w:rsid w:val="00126232"/>
    <w:rsid w:val="00126F60"/>
    <w:rsid w:val="001301B6"/>
    <w:rsid w:val="001304F9"/>
    <w:rsid w:val="00130A76"/>
    <w:rsid w:val="00130EC7"/>
    <w:rsid w:val="0013181F"/>
    <w:rsid w:val="0013287F"/>
    <w:rsid w:val="00133494"/>
    <w:rsid w:val="00133D44"/>
    <w:rsid w:val="00134F45"/>
    <w:rsid w:val="001352B7"/>
    <w:rsid w:val="0013537A"/>
    <w:rsid w:val="00135D95"/>
    <w:rsid w:val="001366FF"/>
    <w:rsid w:val="001369F1"/>
    <w:rsid w:val="00136FB4"/>
    <w:rsid w:val="00137BF5"/>
    <w:rsid w:val="00141629"/>
    <w:rsid w:val="001417DC"/>
    <w:rsid w:val="00141AA0"/>
    <w:rsid w:val="00143077"/>
    <w:rsid w:val="00144023"/>
    <w:rsid w:val="00145A3A"/>
    <w:rsid w:val="00153DE8"/>
    <w:rsid w:val="00153E38"/>
    <w:rsid w:val="00154C66"/>
    <w:rsid w:val="0015603B"/>
    <w:rsid w:val="00160E73"/>
    <w:rsid w:val="00161221"/>
    <w:rsid w:val="001636A4"/>
    <w:rsid w:val="00165649"/>
    <w:rsid w:val="0016615D"/>
    <w:rsid w:val="0016654D"/>
    <w:rsid w:val="001668A3"/>
    <w:rsid w:val="001678E6"/>
    <w:rsid w:val="00171A50"/>
    <w:rsid w:val="00172415"/>
    <w:rsid w:val="001725FE"/>
    <w:rsid w:val="0017456D"/>
    <w:rsid w:val="00176748"/>
    <w:rsid w:val="00180C2F"/>
    <w:rsid w:val="00182447"/>
    <w:rsid w:val="00182978"/>
    <w:rsid w:val="00182990"/>
    <w:rsid w:val="00183EC2"/>
    <w:rsid w:val="00185ED7"/>
    <w:rsid w:val="00186C16"/>
    <w:rsid w:val="001875E4"/>
    <w:rsid w:val="001910CD"/>
    <w:rsid w:val="001917B4"/>
    <w:rsid w:val="001919A0"/>
    <w:rsid w:val="001921DF"/>
    <w:rsid w:val="00194735"/>
    <w:rsid w:val="001952EA"/>
    <w:rsid w:val="00195534"/>
    <w:rsid w:val="00196381"/>
    <w:rsid w:val="001A0AD3"/>
    <w:rsid w:val="001A1109"/>
    <w:rsid w:val="001A223C"/>
    <w:rsid w:val="001A23EB"/>
    <w:rsid w:val="001A2DA9"/>
    <w:rsid w:val="001A2EBD"/>
    <w:rsid w:val="001A3321"/>
    <w:rsid w:val="001A609A"/>
    <w:rsid w:val="001B07A5"/>
    <w:rsid w:val="001B2791"/>
    <w:rsid w:val="001B2C68"/>
    <w:rsid w:val="001B3E16"/>
    <w:rsid w:val="001B42E4"/>
    <w:rsid w:val="001B51F2"/>
    <w:rsid w:val="001B56BF"/>
    <w:rsid w:val="001B597E"/>
    <w:rsid w:val="001C04BC"/>
    <w:rsid w:val="001C0F57"/>
    <w:rsid w:val="001C12ED"/>
    <w:rsid w:val="001C1BC7"/>
    <w:rsid w:val="001C225B"/>
    <w:rsid w:val="001C4003"/>
    <w:rsid w:val="001C49BE"/>
    <w:rsid w:val="001C628B"/>
    <w:rsid w:val="001C656C"/>
    <w:rsid w:val="001C6DB1"/>
    <w:rsid w:val="001C7492"/>
    <w:rsid w:val="001C791E"/>
    <w:rsid w:val="001D01A6"/>
    <w:rsid w:val="001D07D3"/>
    <w:rsid w:val="001D1E4F"/>
    <w:rsid w:val="001D3654"/>
    <w:rsid w:val="001D420A"/>
    <w:rsid w:val="001D4C04"/>
    <w:rsid w:val="001D5342"/>
    <w:rsid w:val="001D67E6"/>
    <w:rsid w:val="001D7306"/>
    <w:rsid w:val="001D7F1E"/>
    <w:rsid w:val="001E08CB"/>
    <w:rsid w:val="001E1037"/>
    <w:rsid w:val="001E1D67"/>
    <w:rsid w:val="001E3780"/>
    <w:rsid w:val="001E5FE5"/>
    <w:rsid w:val="001E617A"/>
    <w:rsid w:val="001E64FF"/>
    <w:rsid w:val="001E7827"/>
    <w:rsid w:val="001E7A07"/>
    <w:rsid w:val="001E7D96"/>
    <w:rsid w:val="001F172E"/>
    <w:rsid w:val="001F1CF8"/>
    <w:rsid w:val="001F1EC2"/>
    <w:rsid w:val="001F34A3"/>
    <w:rsid w:val="001F3E61"/>
    <w:rsid w:val="001F5269"/>
    <w:rsid w:val="001F6EF7"/>
    <w:rsid w:val="001F736E"/>
    <w:rsid w:val="001F73B5"/>
    <w:rsid w:val="001F7FE7"/>
    <w:rsid w:val="00200926"/>
    <w:rsid w:val="00201B45"/>
    <w:rsid w:val="0020228D"/>
    <w:rsid w:val="0020326A"/>
    <w:rsid w:val="00203B8C"/>
    <w:rsid w:val="00204194"/>
    <w:rsid w:val="00204328"/>
    <w:rsid w:val="0020446C"/>
    <w:rsid w:val="002045C5"/>
    <w:rsid w:val="00205246"/>
    <w:rsid w:val="00206229"/>
    <w:rsid w:val="00207EC4"/>
    <w:rsid w:val="002108DE"/>
    <w:rsid w:val="00210D40"/>
    <w:rsid w:val="00210FC9"/>
    <w:rsid w:val="0021173D"/>
    <w:rsid w:val="002127B1"/>
    <w:rsid w:val="002131C7"/>
    <w:rsid w:val="0021375B"/>
    <w:rsid w:val="00214834"/>
    <w:rsid w:val="002214F4"/>
    <w:rsid w:val="00222E9B"/>
    <w:rsid w:val="002233EF"/>
    <w:rsid w:val="00224B2F"/>
    <w:rsid w:val="00225085"/>
    <w:rsid w:val="00225175"/>
    <w:rsid w:val="00226010"/>
    <w:rsid w:val="00226E52"/>
    <w:rsid w:val="002270E6"/>
    <w:rsid w:val="002306F9"/>
    <w:rsid w:val="002321C0"/>
    <w:rsid w:val="002325BD"/>
    <w:rsid w:val="00232915"/>
    <w:rsid w:val="0023372E"/>
    <w:rsid w:val="002347F1"/>
    <w:rsid w:val="00234B4B"/>
    <w:rsid w:val="00234CBC"/>
    <w:rsid w:val="0023578F"/>
    <w:rsid w:val="0023725A"/>
    <w:rsid w:val="00240773"/>
    <w:rsid w:val="00242225"/>
    <w:rsid w:val="00242A91"/>
    <w:rsid w:val="00242D98"/>
    <w:rsid w:val="002446EC"/>
    <w:rsid w:val="002459C2"/>
    <w:rsid w:val="002459FE"/>
    <w:rsid w:val="00245ABC"/>
    <w:rsid w:val="00247010"/>
    <w:rsid w:val="00247EF0"/>
    <w:rsid w:val="0025071A"/>
    <w:rsid w:val="002528F4"/>
    <w:rsid w:val="00252985"/>
    <w:rsid w:val="00253A77"/>
    <w:rsid w:val="00254A2E"/>
    <w:rsid w:val="0025502B"/>
    <w:rsid w:val="0025559E"/>
    <w:rsid w:val="002564DC"/>
    <w:rsid w:val="002617B8"/>
    <w:rsid w:val="0026228C"/>
    <w:rsid w:val="00262378"/>
    <w:rsid w:val="0026502F"/>
    <w:rsid w:val="00265213"/>
    <w:rsid w:val="002666DD"/>
    <w:rsid w:val="00267236"/>
    <w:rsid w:val="002675A6"/>
    <w:rsid w:val="00267FDD"/>
    <w:rsid w:val="002700F5"/>
    <w:rsid w:val="002724B2"/>
    <w:rsid w:val="00272942"/>
    <w:rsid w:val="00272B85"/>
    <w:rsid w:val="00272D92"/>
    <w:rsid w:val="00272F2C"/>
    <w:rsid w:val="002734B2"/>
    <w:rsid w:val="0027364B"/>
    <w:rsid w:val="00273CA1"/>
    <w:rsid w:val="00275150"/>
    <w:rsid w:val="00275D97"/>
    <w:rsid w:val="002765E3"/>
    <w:rsid w:val="00276DCC"/>
    <w:rsid w:val="00276F77"/>
    <w:rsid w:val="0027781F"/>
    <w:rsid w:val="00280135"/>
    <w:rsid w:val="00280663"/>
    <w:rsid w:val="00281962"/>
    <w:rsid w:val="00281AC3"/>
    <w:rsid w:val="00281F0A"/>
    <w:rsid w:val="0028249E"/>
    <w:rsid w:val="0028462C"/>
    <w:rsid w:val="002858A6"/>
    <w:rsid w:val="002864D8"/>
    <w:rsid w:val="00286DEF"/>
    <w:rsid w:val="00290178"/>
    <w:rsid w:val="00292726"/>
    <w:rsid w:val="0029294E"/>
    <w:rsid w:val="002944C7"/>
    <w:rsid w:val="00295825"/>
    <w:rsid w:val="00295C50"/>
    <w:rsid w:val="00296297"/>
    <w:rsid w:val="002A06DB"/>
    <w:rsid w:val="002A06FF"/>
    <w:rsid w:val="002A2A6D"/>
    <w:rsid w:val="002A36EB"/>
    <w:rsid w:val="002A478A"/>
    <w:rsid w:val="002A4955"/>
    <w:rsid w:val="002A5CAD"/>
    <w:rsid w:val="002A742F"/>
    <w:rsid w:val="002A7F19"/>
    <w:rsid w:val="002B0DBD"/>
    <w:rsid w:val="002B1761"/>
    <w:rsid w:val="002B214B"/>
    <w:rsid w:val="002B29A6"/>
    <w:rsid w:val="002B2BA1"/>
    <w:rsid w:val="002B2CDE"/>
    <w:rsid w:val="002B417F"/>
    <w:rsid w:val="002B50E9"/>
    <w:rsid w:val="002B6473"/>
    <w:rsid w:val="002B6CE4"/>
    <w:rsid w:val="002B7748"/>
    <w:rsid w:val="002B78CD"/>
    <w:rsid w:val="002C042C"/>
    <w:rsid w:val="002C0844"/>
    <w:rsid w:val="002C18D1"/>
    <w:rsid w:val="002C1F5F"/>
    <w:rsid w:val="002C2C72"/>
    <w:rsid w:val="002C2EA7"/>
    <w:rsid w:val="002C32EA"/>
    <w:rsid w:val="002C3D77"/>
    <w:rsid w:val="002C4976"/>
    <w:rsid w:val="002C51E0"/>
    <w:rsid w:val="002C6B8D"/>
    <w:rsid w:val="002C7218"/>
    <w:rsid w:val="002C7B3D"/>
    <w:rsid w:val="002D16D2"/>
    <w:rsid w:val="002D2EBD"/>
    <w:rsid w:val="002D2F0C"/>
    <w:rsid w:val="002D2F33"/>
    <w:rsid w:val="002D341A"/>
    <w:rsid w:val="002D36F9"/>
    <w:rsid w:val="002D4CB5"/>
    <w:rsid w:val="002D50FB"/>
    <w:rsid w:val="002D6487"/>
    <w:rsid w:val="002D73B9"/>
    <w:rsid w:val="002E040C"/>
    <w:rsid w:val="002E22B2"/>
    <w:rsid w:val="002E258C"/>
    <w:rsid w:val="002E355F"/>
    <w:rsid w:val="002E3C44"/>
    <w:rsid w:val="002E435A"/>
    <w:rsid w:val="002E4C98"/>
    <w:rsid w:val="002E5235"/>
    <w:rsid w:val="002E61D7"/>
    <w:rsid w:val="002E634D"/>
    <w:rsid w:val="002F0726"/>
    <w:rsid w:val="002F1179"/>
    <w:rsid w:val="002F1305"/>
    <w:rsid w:val="002F18D9"/>
    <w:rsid w:val="002F2A45"/>
    <w:rsid w:val="002F4BD9"/>
    <w:rsid w:val="002F5455"/>
    <w:rsid w:val="002F6501"/>
    <w:rsid w:val="002F7261"/>
    <w:rsid w:val="00301CDF"/>
    <w:rsid w:val="00303B81"/>
    <w:rsid w:val="00307E5C"/>
    <w:rsid w:val="0031034C"/>
    <w:rsid w:val="003103B7"/>
    <w:rsid w:val="003106E6"/>
    <w:rsid w:val="00310D18"/>
    <w:rsid w:val="00312071"/>
    <w:rsid w:val="003142B6"/>
    <w:rsid w:val="00314490"/>
    <w:rsid w:val="00314A0B"/>
    <w:rsid w:val="00315C90"/>
    <w:rsid w:val="00315DA4"/>
    <w:rsid w:val="003160F0"/>
    <w:rsid w:val="003161A5"/>
    <w:rsid w:val="003164D6"/>
    <w:rsid w:val="0031666D"/>
    <w:rsid w:val="00317594"/>
    <w:rsid w:val="00321392"/>
    <w:rsid w:val="003236A6"/>
    <w:rsid w:val="00323815"/>
    <w:rsid w:val="00325347"/>
    <w:rsid w:val="00325E65"/>
    <w:rsid w:val="00326BF8"/>
    <w:rsid w:val="00327CB6"/>
    <w:rsid w:val="003312F3"/>
    <w:rsid w:val="00331330"/>
    <w:rsid w:val="003319BD"/>
    <w:rsid w:val="003333A4"/>
    <w:rsid w:val="0033348E"/>
    <w:rsid w:val="00334B26"/>
    <w:rsid w:val="00334F50"/>
    <w:rsid w:val="00335577"/>
    <w:rsid w:val="003357A1"/>
    <w:rsid w:val="0033580E"/>
    <w:rsid w:val="003371C3"/>
    <w:rsid w:val="0033779A"/>
    <w:rsid w:val="00341579"/>
    <w:rsid w:val="00342828"/>
    <w:rsid w:val="00342A7C"/>
    <w:rsid w:val="003431DB"/>
    <w:rsid w:val="00344041"/>
    <w:rsid w:val="0034455A"/>
    <w:rsid w:val="0034609A"/>
    <w:rsid w:val="00346265"/>
    <w:rsid w:val="0034758B"/>
    <w:rsid w:val="0035011F"/>
    <w:rsid w:val="003502E9"/>
    <w:rsid w:val="00350C9F"/>
    <w:rsid w:val="003521E4"/>
    <w:rsid w:val="00352E65"/>
    <w:rsid w:val="00352F1E"/>
    <w:rsid w:val="003531E0"/>
    <w:rsid w:val="00353645"/>
    <w:rsid w:val="00353C16"/>
    <w:rsid w:val="00354152"/>
    <w:rsid w:val="00354602"/>
    <w:rsid w:val="003548AE"/>
    <w:rsid w:val="003549E9"/>
    <w:rsid w:val="00354F64"/>
    <w:rsid w:val="003554DD"/>
    <w:rsid w:val="0035632D"/>
    <w:rsid w:val="00356558"/>
    <w:rsid w:val="00356752"/>
    <w:rsid w:val="00357A01"/>
    <w:rsid w:val="00357A9B"/>
    <w:rsid w:val="00362719"/>
    <w:rsid w:val="0036277F"/>
    <w:rsid w:val="00362AAF"/>
    <w:rsid w:val="00362D33"/>
    <w:rsid w:val="00363E11"/>
    <w:rsid w:val="00364615"/>
    <w:rsid w:val="00364CBE"/>
    <w:rsid w:val="00365003"/>
    <w:rsid w:val="003655C3"/>
    <w:rsid w:val="00365892"/>
    <w:rsid w:val="00365C4C"/>
    <w:rsid w:val="0036746A"/>
    <w:rsid w:val="00370871"/>
    <w:rsid w:val="0037115E"/>
    <w:rsid w:val="00371867"/>
    <w:rsid w:val="00371FD6"/>
    <w:rsid w:val="00372BD8"/>
    <w:rsid w:val="003734B3"/>
    <w:rsid w:val="0037352A"/>
    <w:rsid w:val="003741DC"/>
    <w:rsid w:val="003767C0"/>
    <w:rsid w:val="00377336"/>
    <w:rsid w:val="003803C6"/>
    <w:rsid w:val="00380BF2"/>
    <w:rsid w:val="00382779"/>
    <w:rsid w:val="00383BF8"/>
    <w:rsid w:val="00385627"/>
    <w:rsid w:val="0038562C"/>
    <w:rsid w:val="00385929"/>
    <w:rsid w:val="00385DFB"/>
    <w:rsid w:val="00385EBE"/>
    <w:rsid w:val="00385EE9"/>
    <w:rsid w:val="00386E96"/>
    <w:rsid w:val="0038734F"/>
    <w:rsid w:val="0038754B"/>
    <w:rsid w:val="00387A77"/>
    <w:rsid w:val="00387F23"/>
    <w:rsid w:val="00390063"/>
    <w:rsid w:val="003910F8"/>
    <w:rsid w:val="00391123"/>
    <w:rsid w:val="00393C01"/>
    <w:rsid w:val="00394D79"/>
    <w:rsid w:val="00395B9B"/>
    <w:rsid w:val="00395E8E"/>
    <w:rsid w:val="00396142"/>
    <w:rsid w:val="003967E2"/>
    <w:rsid w:val="003976ED"/>
    <w:rsid w:val="003976FB"/>
    <w:rsid w:val="00397E55"/>
    <w:rsid w:val="003A1B43"/>
    <w:rsid w:val="003A1CDB"/>
    <w:rsid w:val="003A28CC"/>
    <w:rsid w:val="003A2B5C"/>
    <w:rsid w:val="003A2F4D"/>
    <w:rsid w:val="003A3457"/>
    <w:rsid w:val="003A3A41"/>
    <w:rsid w:val="003A3F9D"/>
    <w:rsid w:val="003A4734"/>
    <w:rsid w:val="003A4813"/>
    <w:rsid w:val="003A570D"/>
    <w:rsid w:val="003A5765"/>
    <w:rsid w:val="003A5C2B"/>
    <w:rsid w:val="003A680C"/>
    <w:rsid w:val="003A6AA0"/>
    <w:rsid w:val="003A6B99"/>
    <w:rsid w:val="003A6DC7"/>
    <w:rsid w:val="003B1A4A"/>
    <w:rsid w:val="003B1AC7"/>
    <w:rsid w:val="003B3728"/>
    <w:rsid w:val="003B7F34"/>
    <w:rsid w:val="003C0633"/>
    <w:rsid w:val="003C1058"/>
    <w:rsid w:val="003C30FC"/>
    <w:rsid w:val="003C3137"/>
    <w:rsid w:val="003C33CA"/>
    <w:rsid w:val="003C3ADA"/>
    <w:rsid w:val="003C43FA"/>
    <w:rsid w:val="003C789F"/>
    <w:rsid w:val="003D094D"/>
    <w:rsid w:val="003D0C92"/>
    <w:rsid w:val="003D13AC"/>
    <w:rsid w:val="003D1542"/>
    <w:rsid w:val="003D1D6A"/>
    <w:rsid w:val="003D2035"/>
    <w:rsid w:val="003D3708"/>
    <w:rsid w:val="003D3888"/>
    <w:rsid w:val="003D409F"/>
    <w:rsid w:val="003D44D5"/>
    <w:rsid w:val="003D5EEE"/>
    <w:rsid w:val="003D7240"/>
    <w:rsid w:val="003D7592"/>
    <w:rsid w:val="003E0338"/>
    <w:rsid w:val="003E196A"/>
    <w:rsid w:val="003E3387"/>
    <w:rsid w:val="003E3DA6"/>
    <w:rsid w:val="003E4DAF"/>
    <w:rsid w:val="003E4E11"/>
    <w:rsid w:val="003E4E72"/>
    <w:rsid w:val="003E698D"/>
    <w:rsid w:val="003E7027"/>
    <w:rsid w:val="003F0B99"/>
    <w:rsid w:val="003F33E2"/>
    <w:rsid w:val="003F34AE"/>
    <w:rsid w:val="003F3E8E"/>
    <w:rsid w:val="003F5237"/>
    <w:rsid w:val="003F5B45"/>
    <w:rsid w:val="003F5BEA"/>
    <w:rsid w:val="003F5FBD"/>
    <w:rsid w:val="003F7517"/>
    <w:rsid w:val="003F7AE5"/>
    <w:rsid w:val="004000F3"/>
    <w:rsid w:val="00400B85"/>
    <w:rsid w:val="00401199"/>
    <w:rsid w:val="0040155D"/>
    <w:rsid w:val="004015D0"/>
    <w:rsid w:val="004031B4"/>
    <w:rsid w:val="0040325A"/>
    <w:rsid w:val="00403278"/>
    <w:rsid w:val="0040336C"/>
    <w:rsid w:val="004042FE"/>
    <w:rsid w:val="0040463F"/>
    <w:rsid w:val="00404AC8"/>
    <w:rsid w:val="00405439"/>
    <w:rsid w:val="004070A5"/>
    <w:rsid w:val="00407642"/>
    <w:rsid w:val="004077AE"/>
    <w:rsid w:val="00407C09"/>
    <w:rsid w:val="00410782"/>
    <w:rsid w:val="00410D43"/>
    <w:rsid w:val="00412E98"/>
    <w:rsid w:val="004133A9"/>
    <w:rsid w:val="00414BA0"/>
    <w:rsid w:val="00415518"/>
    <w:rsid w:val="004168F5"/>
    <w:rsid w:val="00420BFA"/>
    <w:rsid w:val="004224DD"/>
    <w:rsid w:val="00422A88"/>
    <w:rsid w:val="00422F4D"/>
    <w:rsid w:val="004248DA"/>
    <w:rsid w:val="00424F27"/>
    <w:rsid w:val="00430722"/>
    <w:rsid w:val="00430E2C"/>
    <w:rsid w:val="0043100C"/>
    <w:rsid w:val="00431821"/>
    <w:rsid w:val="004319F6"/>
    <w:rsid w:val="00431B87"/>
    <w:rsid w:val="00432D33"/>
    <w:rsid w:val="004341A6"/>
    <w:rsid w:val="00434E8B"/>
    <w:rsid w:val="00435629"/>
    <w:rsid w:val="004367B4"/>
    <w:rsid w:val="00436E1B"/>
    <w:rsid w:val="00441B58"/>
    <w:rsid w:val="00441D80"/>
    <w:rsid w:val="004440FE"/>
    <w:rsid w:val="00444D04"/>
    <w:rsid w:val="00445984"/>
    <w:rsid w:val="00446D04"/>
    <w:rsid w:val="00446EC6"/>
    <w:rsid w:val="00446FC3"/>
    <w:rsid w:val="004471B4"/>
    <w:rsid w:val="00447489"/>
    <w:rsid w:val="0044756D"/>
    <w:rsid w:val="00450A99"/>
    <w:rsid w:val="00450B03"/>
    <w:rsid w:val="00451941"/>
    <w:rsid w:val="00451C76"/>
    <w:rsid w:val="00452BAA"/>
    <w:rsid w:val="00453F7B"/>
    <w:rsid w:val="00454EC2"/>
    <w:rsid w:val="00454F62"/>
    <w:rsid w:val="00457C41"/>
    <w:rsid w:val="004600AE"/>
    <w:rsid w:val="00461BCF"/>
    <w:rsid w:val="004624BA"/>
    <w:rsid w:val="0046282F"/>
    <w:rsid w:val="00462E18"/>
    <w:rsid w:val="00462FC0"/>
    <w:rsid w:val="0046342E"/>
    <w:rsid w:val="00463491"/>
    <w:rsid w:val="004634D5"/>
    <w:rsid w:val="00464252"/>
    <w:rsid w:val="00464ABD"/>
    <w:rsid w:val="00465055"/>
    <w:rsid w:val="00465AD1"/>
    <w:rsid w:val="00466149"/>
    <w:rsid w:val="004662D7"/>
    <w:rsid w:val="00466E24"/>
    <w:rsid w:val="0046775C"/>
    <w:rsid w:val="00472DE3"/>
    <w:rsid w:val="0047303E"/>
    <w:rsid w:val="00474B86"/>
    <w:rsid w:val="00474BAB"/>
    <w:rsid w:val="00475ABB"/>
    <w:rsid w:val="0047685F"/>
    <w:rsid w:val="00477D45"/>
    <w:rsid w:val="0048070E"/>
    <w:rsid w:val="00481BD4"/>
    <w:rsid w:val="004822C3"/>
    <w:rsid w:val="00482965"/>
    <w:rsid w:val="00482E1C"/>
    <w:rsid w:val="0048454E"/>
    <w:rsid w:val="00484BDE"/>
    <w:rsid w:val="0048582C"/>
    <w:rsid w:val="00485D3D"/>
    <w:rsid w:val="0048653C"/>
    <w:rsid w:val="00487916"/>
    <w:rsid w:val="00487A26"/>
    <w:rsid w:val="00487A6B"/>
    <w:rsid w:val="00492155"/>
    <w:rsid w:val="004922AB"/>
    <w:rsid w:val="00492CEB"/>
    <w:rsid w:val="00495822"/>
    <w:rsid w:val="0049602C"/>
    <w:rsid w:val="00496035"/>
    <w:rsid w:val="004A0176"/>
    <w:rsid w:val="004A0391"/>
    <w:rsid w:val="004A1A80"/>
    <w:rsid w:val="004A1CDD"/>
    <w:rsid w:val="004A39CC"/>
    <w:rsid w:val="004A3CC1"/>
    <w:rsid w:val="004A41DB"/>
    <w:rsid w:val="004A4F1B"/>
    <w:rsid w:val="004A5284"/>
    <w:rsid w:val="004A5772"/>
    <w:rsid w:val="004A6612"/>
    <w:rsid w:val="004A6C6A"/>
    <w:rsid w:val="004A6DE2"/>
    <w:rsid w:val="004A71AA"/>
    <w:rsid w:val="004B0904"/>
    <w:rsid w:val="004B0E09"/>
    <w:rsid w:val="004B1A7E"/>
    <w:rsid w:val="004B39C8"/>
    <w:rsid w:val="004B3D49"/>
    <w:rsid w:val="004B4F69"/>
    <w:rsid w:val="004B54FB"/>
    <w:rsid w:val="004B5E29"/>
    <w:rsid w:val="004B66E5"/>
    <w:rsid w:val="004B7869"/>
    <w:rsid w:val="004C128A"/>
    <w:rsid w:val="004C194A"/>
    <w:rsid w:val="004C1C78"/>
    <w:rsid w:val="004C3148"/>
    <w:rsid w:val="004C3397"/>
    <w:rsid w:val="004C4E00"/>
    <w:rsid w:val="004C4FE9"/>
    <w:rsid w:val="004C78B6"/>
    <w:rsid w:val="004D1576"/>
    <w:rsid w:val="004D1B47"/>
    <w:rsid w:val="004D1D2F"/>
    <w:rsid w:val="004D2202"/>
    <w:rsid w:val="004D3CA0"/>
    <w:rsid w:val="004D3D24"/>
    <w:rsid w:val="004D5904"/>
    <w:rsid w:val="004D6D10"/>
    <w:rsid w:val="004D73A9"/>
    <w:rsid w:val="004E0B24"/>
    <w:rsid w:val="004E2114"/>
    <w:rsid w:val="004E3D34"/>
    <w:rsid w:val="004E40B5"/>
    <w:rsid w:val="004E4C65"/>
    <w:rsid w:val="004E52D4"/>
    <w:rsid w:val="004E6472"/>
    <w:rsid w:val="004E7208"/>
    <w:rsid w:val="004E7827"/>
    <w:rsid w:val="004F0888"/>
    <w:rsid w:val="004F26BF"/>
    <w:rsid w:val="004F2FB4"/>
    <w:rsid w:val="004F3090"/>
    <w:rsid w:val="004F364F"/>
    <w:rsid w:val="004F47F5"/>
    <w:rsid w:val="004F6819"/>
    <w:rsid w:val="004F6AEA"/>
    <w:rsid w:val="004F6B5D"/>
    <w:rsid w:val="004F7A0C"/>
    <w:rsid w:val="00501020"/>
    <w:rsid w:val="00501414"/>
    <w:rsid w:val="005016CD"/>
    <w:rsid w:val="005022D6"/>
    <w:rsid w:val="00502603"/>
    <w:rsid w:val="00502965"/>
    <w:rsid w:val="00503011"/>
    <w:rsid w:val="005033A1"/>
    <w:rsid w:val="00504796"/>
    <w:rsid w:val="00504B59"/>
    <w:rsid w:val="0050585F"/>
    <w:rsid w:val="00506C89"/>
    <w:rsid w:val="005073AD"/>
    <w:rsid w:val="00507843"/>
    <w:rsid w:val="00510025"/>
    <w:rsid w:val="005106E2"/>
    <w:rsid w:val="00510A92"/>
    <w:rsid w:val="00510AA9"/>
    <w:rsid w:val="00512AEC"/>
    <w:rsid w:val="00513348"/>
    <w:rsid w:val="00514AE0"/>
    <w:rsid w:val="00516D24"/>
    <w:rsid w:val="00516E39"/>
    <w:rsid w:val="005175AC"/>
    <w:rsid w:val="00520290"/>
    <w:rsid w:val="00520DAC"/>
    <w:rsid w:val="005213B5"/>
    <w:rsid w:val="005236A1"/>
    <w:rsid w:val="00523EA6"/>
    <w:rsid w:val="00524BA2"/>
    <w:rsid w:val="00524BE6"/>
    <w:rsid w:val="00526E90"/>
    <w:rsid w:val="005301AB"/>
    <w:rsid w:val="00531C44"/>
    <w:rsid w:val="005321A0"/>
    <w:rsid w:val="00535053"/>
    <w:rsid w:val="0053539F"/>
    <w:rsid w:val="00535932"/>
    <w:rsid w:val="00535FEE"/>
    <w:rsid w:val="00536220"/>
    <w:rsid w:val="0053687E"/>
    <w:rsid w:val="005410B9"/>
    <w:rsid w:val="005411B4"/>
    <w:rsid w:val="005440D9"/>
    <w:rsid w:val="00544920"/>
    <w:rsid w:val="00545D05"/>
    <w:rsid w:val="005475B2"/>
    <w:rsid w:val="005479E2"/>
    <w:rsid w:val="00547DF8"/>
    <w:rsid w:val="00550109"/>
    <w:rsid w:val="0055084F"/>
    <w:rsid w:val="00550F22"/>
    <w:rsid w:val="00551172"/>
    <w:rsid w:val="005511D7"/>
    <w:rsid w:val="00551B83"/>
    <w:rsid w:val="00551EF1"/>
    <w:rsid w:val="00552429"/>
    <w:rsid w:val="00552B60"/>
    <w:rsid w:val="0055315A"/>
    <w:rsid w:val="00555A00"/>
    <w:rsid w:val="005602E1"/>
    <w:rsid w:val="00561538"/>
    <w:rsid w:val="00561684"/>
    <w:rsid w:val="00561A91"/>
    <w:rsid w:val="005632BA"/>
    <w:rsid w:val="0056396D"/>
    <w:rsid w:val="00564A84"/>
    <w:rsid w:val="005661CE"/>
    <w:rsid w:val="00567B0C"/>
    <w:rsid w:val="00571175"/>
    <w:rsid w:val="005719A3"/>
    <w:rsid w:val="00574184"/>
    <w:rsid w:val="00575A12"/>
    <w:rsid w:val="00576B5D"/>
    <w:rsid w:val="0057774F"/>
    <w:rsid w:val="00580D60"/>
    <w:rsid w:val="00583D55"/>
    <w:rsid w:val="0058427D"/>
    <w:rsid w:val="00584972"/>
    <w:rsid w:val="005859BD"/>
    <w:rsid w:val="00585AC2"/>
    <w:rsid w:val="0058695A"/>
    <w:rsid w:val="00587396"/>
    <w:rsid w:val="00587853"/>
    <w:rsid w:val="0059159E"/>
    <w:rsid w:val="00592D36"/>
    <w:rsid w:val="00593F6B"/>
    <w:rsid w:val="00596BEC"/>
    <w:rsid w:val="005972F3"/>
    <w:rsid w:val="005A063C"/>
    <w:rsid w:val="005A0669"/>
    <w:rsid w:val="005A080E"/>
    <w:rsid w:val="005A1705"/>
    <w:rsid w:val="005A277A"/>
    <w:rsid w:val="005A6041"/>
    <w:rsid w:val="005A66F8"/>
    <w:rsid w:val="005A752A"/>
    <w:rsid w:val="005B0475"/>
    <w:rsid w:val="005B145F"/>
    <w:rsid w:val="005B4420"/>
    <w:rsid w:val="005B52C2"/>
    <w:rsid w:val="005B6320"/>
    <w:rsid w:val="005B64BA"/>
    <w:rsid w:val="005B6C26"/>
    <w:rsid w:val="005B7F08"/>
    <w:rsid w:val="005C0973"/>
    <w:rsid w:val="005C1203"/>
    <w:rsid w:val="005C45A0"/>
    <w:rsid w:val="005C5301"/>
    <w:rsid w:val="005C64F1"/>
    <w:rsid w:val="005C7BED"/>
    <w:rsid w:val="005D03BA"/>
    <w:rsid w:val="005D14FA"/>
    <w:rsid w:val="005D15B3"/>
    <w:rsid w:val="005D1704"/>
    <w:rsid w:val="005D1B12"/>
    <w:rsid w:val="005D208D"/>
    <w:rsid w:val="005D43A2"/>
    <w:rsid w:val="005D451E"/>
    <w:rsid w:val="005D472B"/>
    <w:rsid w:val="005D4ED4"/>
    <w:rsid w:val="005D5BE2"/>
    <w:rsid w:val="005D5E17"/>
    <w:rsid w:val="005E0D08"/>
    <w:rsid w:val="005E106A"/>
    <w:rsid w:val="005E1C02"/>
    <w:rsid w:val="005E27FF"/>
    <w:rsid w:val="005E2D6B"/>
    <w:rsid w:val="005E54EC"/>
    <w:rsid w:val="005F0348"/>
    <w:rsid w:val="005F4146"/>
    <w:rsid w:val="005F4A0D"/>
    <w:rsid w:val="005F5C83"/>
    <w:rsid w:val="005F63D5"/>
    <w:rsid w:val="00600D97"/>
    <w:rsid w:val="006022DB"/>
    <w:rsid w:val="00604240"/>
    <w:rsid w:val="00604E33"/>
    <w:rsid w:val="00606E34"/>
    <w:rsid w:val="00611629"/>
    <w:rsid w:val="00611D02"/>
    <w:rsid w:val="00612B09"/>
    <w:rsid w:val="0061372D"/>
    <w:rsid w:val="00613ACC"/>
    <w:rsid w:val="00614D79"/>
    <w:rsid w:val="006159A6"/>
    <w:rsid w:val="006162F4"/>
    <w:rsid w:val="00616E05"/>
    <w:rsid w:val="00621506"/>
    <w:rsid w:val="00622EF5"/>
    <w:rsid w:val="0062361D"/>
    <w:rsid w:val="00624107"/>
    <w:rsid w:val="0062630E"/>
    <w:rsid w:val="00627089"/>
    <w:rsid w:val="00631C58"/>
    <w:rsid w:val="00632582"/>
    <w:rsid w:val="006329C8"/>
    <w:rsid w:val="006340EB"/>
    <w:rsid w:val="00635265"/>
    <w:rsid w:val="006357C9"/>
    <w:rsid w:val="006400A3"/>
    <w:rsid w:val="00641E3E"/>
    <w:rsid w:val="00642FD4"/>
    <w:rsid w:val="00644302"/>
    <w:rsid w:val="00645E08"/>
    <w:rsid w:val="00647116"/>
    <w:rsid w:val="0064714A"/>
    <w:rsid w:val="00647B4F"/>
    <w:rsid w:val="00647EDA"/>
    <w:rsid w:val="0065231D"/>
    <w:rsid w:val="00652383"/>
    <w:rsid w:val="006527EC"/>
    <w:rsid w:val="006529F3"/>
    <w:rsid w:val="0065316E"/>
    <w:rsid w:val="00655198"/>
    <w:rsid w:val="00656A0B"/>
    <w:rsid w:val="006579D0"/>
    <w:rsid w:val="006611A0"/>
    <w:rsid w:val="006624AC"/>
    <w:rsid w:val="00662516"/>
    <w:rsid w:val="00663904"/>
    <w:rsid w:val="0066648F"/>
    <w:rsid w:val="006664F6"/>
    <w:rsid w:val="00666804"/>
    <w:rsid w:val="00666C2E"/>
    <w:rsid w:val="00666CDE"/>
    <w:rsid w:val="00670662"/>
    <w:rsid w:val="00671D4C"/>
    <w:rsid w:val="006729C2"/>
    <w:rsid w:val="00674FD1"/>
    <w:rsid w:val="00675663"/>
    <w:rsid w:val="00675734"/>
    <w:rsid w:val="00675F08"/>
    <w:rsid w:val="006774F2"/>
    <w:rsid w:val="006801EA"/>
    <w:rsid w:val="0068222A"/>
    <w:rsid w:val="006823D0"/>
    <w:rsid w:val="006831F9"/>
    <w:rsid w:val="0068329A"/>
    <w:rsid w:val="00684048"/>
    <w:rsid w:val="006842B9"/>
    <w:rsid w:val="00685A2E"/>
    <w:rsid w:val="00685BF8"/>
    <w:rsid w:val="00687300"/>
    <w:rsid w:val="00687534"/>
    <w:rsid w:val="0069022C"/>
    <w:rsid w:val="006907DF"/>
    <w:rsid w:val="00691A6B"/>
    <w:rsid w:val="00692323"/>
    <w:rsid w:val="006923A4"/>
    <w:rsid w:val="00692C84"/>
    <w:rsid w:val="00693B09"/>
    <w:rsid w:val="00695F9F"/>
    <w:rsid w:val="0069659E"/>
    <w:rsid w:val="00696716"/>
    <w:rsid w:val="00696878"/>
    <w:rsid w:val="00697E34"/>
    <w:rsid w:val="006A056F"/>
    <w:rsid w:val="006A1344"/>
    <w:rsid w:val="006A15CC"/>
    <w:rsid w:val="006A1710"/>
    <w:rsid w:val="006A3132"/>
    <w:rsid w:val="006A49E8"/>
    <w:rsid w:val="006A5424"/>
    <w:rsid w:val="006A547E"/>
    <w:rsid w:val="006A6A82"/>
    <w:rsid w:val="006A7CBD"/>
    <w:rsid w:val="006B2983"/>
    <w:rsid w:val="006B2B4A"/>
    <w:rsid w:val="006B3867"/>
    <w:rsid w:val="006B40B6"/>
    <w:rsid w:val="006B4EEF"/>
    <w:rsid w:val="006B5BE0"/>
    <w:rsid w:val="006B726E"/>
    <w:rsid w:val="006B7ED0"/>
    <w:rsid w:val="006C0283"/>
    <w:rsid w:val="006C0E00"/>
    <w:rsid w:val="006C2B20"/>
    <w:rsid w:val="006C2EAA"/>
    <w:rsid w:val="006C686F"/>
    <w:rsid w:val="006C6CA3"/>
    <w:rsid w:val="006C7B76"/>
    <w:rsid w:val="006D25E8"/>
    <w:rsid w:val="006D2AC5"/>
    <w:rsid w:val="006D2C7E"/>
    <w:rsid w:val="006D32CB"/>
    <w:rsid w:val="006D3D3B"/>
    <w:rsid w:val="006D5284"/>
    <w:rsid w:val="006D5E8A"/>
    <w:rsid w:val="006D5FA8"/>
    <w:rsid w:val="006D5FC4"/>
    <w:rsid w:val="006D6CD5"/>
    <w:rsid w:val="006D709B"/>
    <w:rsid w:val="006E19A4"/>
    <w:rsid w:val="006E4C7E"/>
    <w:rsid w:val="006E7114"/>
    <w:rsid w:val="006E7ECF"/>
    <w:rsid w:val="006F15E0"/>
    <w:rsid w:val="006F3234"/>
    <w:rsid w:val="006F3BA8"/>
    <w:rsid w:val="006F461B"/>
    <w:rsid w:val="006F4659"/>
    <w:rsid w:val="006F5D3C"/>
    <w:rsid w:val="006F75F2"/>
    <w:rsid w:val="007004A9"/>
    <w:rsid w:val="0070192E"/>
    <w:rsid w:val="00701D23"/>
    <w:rsid w:val="00703BB1"/>
    <w:rsid w:val="00706F7E"/>
    <w:rsid w:val="0070748C"/>
    <w:rsid w:val="0070794A"/>
    <w:rsid w:val="007103DB"/>
    <w:rsid w:val="00711B6A"/>
    <w:rsid w:val="0071318B"/>
    <w:rsid w:val="007144ED"/>
    <w:rsid w:val="00714E11"/>
    <w:rsid w:val="00715924"/>
    <w:rsid w:val="00717EAF"/>
    <w:rsid w:val="007202D2"/>
    <w:rsid w:val="00722EC2"/>
    <w:rsid w:val="0072386C"/>
    <w:rsid w:val="00723DF4"/>
    <w:rsid w:val="00725D4C"/>
    <w:rsid w:val="00726018"/>
    <w:rsid w:val="00726DAD"/>
    <w:rsid w:val="00726E36"/>
    <w:rsid w:val="007272E0"/>
    <w:rsid w:val="00731FF7"/>
    <w:rsid w:val="007328A9"/>
    <w:rsid w:val="00733DDF"/>
    <w:rsid w:val="00734BDB"/>
    <w:rsid w:val="00740244"/>
    <w:rsid w:val="007410DF"/>
    <w:rsid w:val="007424F9"/>
    <w:rsid w:val="007425AD"/>
    <w:rsid w:val="00742D6E"/>
    <w:rsid w:val="00746A30"/>
    <w:rsid w:val="007516B8"/>
    <w:rsid w:val="007517A9"/>
    <w:rsid w:val="007528A6"/>
    <w:rsid w:val="00753311"/>
    <w:rsid w:val="0075549C"/>
    <w:rsid w:val="00755D1F"/>
    <w:rsid w:val="007567E1"/>
    <w:rsid w:val="00756CED"/>
    <w:rsid w:val="00757082"/>
    <w:rsid w:val="007614D8"/>
    <w:rsid w:val="00762EFC"/>
    <w:rsid w:val="007654FA"/>
    <w:rsid w:val="00765605"/>
    <w:rsid w:val="0076637D"/>
    <w:rsid w:val="00766E2E"/>
    <w:rsid w:val="00770C0E"/>
    <w:rsid w:val="00771B68"/>
    <w:rsid w:val="00775A00"/>
    <w:rsid w:val="00775F1C"/>
    <w:rsid w:val="007764F2"/>
    <w:rsid w:val="00776988"/>
    <w:rsid w:val="00776D56"/>
    <w:rsid w:val="00776DB1"/>
    <w:rsid w:val="007777F7"/>
    <w:rsid w:val="0078027C"/>
    <w:rsid w:val="007806B8"/>
    <w:rsid w:val="00780789"/>
    <w:rsid w:val="00781AC0"/>
    <w:rsid w:val="007823A8"/>
    <w:rsid w:val="00782C28"/>
    <w:rsid w:val="00783781"/>
    <w:rsid w:val="00784227"/>
    <w:rsid w:val="0078426E"/>
    <w:rsid w:val="00784C35"/>
    <w:rsid w:val="00784DEC"/>
    <w:rsid w:val="00785146"/>
    <w:rsid w:val="00787251"/>
    <w:rsid w:val="00787AFA"/>
    <w:rsid w:val="007909A7"/>
    <w:rsid w:val="00790C64"/>
    <w:rsid w:val="007947D4"/>
    <w:rsid w:val="00795409"/>
    <w:rsid w:val="00795BC3"/>
    <w:rsid w:val="00796CC9"/>
    <w:rsid w:val="007A2E37"/>
    <w:rsid w:val="007A3194"/>
    <w:rsid w:val="007A4A33"/>
    <w:rsid w:val="007A4B94"/>
    <w:rsid w:val="007A4FC8"/>
    <w:rsid w:val="007A651F"/>
    <w:rsid w:val="007A6663"/>
    <w:rsid w:val="007A7742"/>
    <w:rsid w:val="007B276E"/>
    <w:rsid w:val="007B2E4B"/>
    <w:rsid w:val="007B40C5"/>
    <w:rsid w:val="007B4926"/>
    <w:rsid w:val="007B4999"/>
    <w:rsid w:val="007B5A21"/>
    <w:rsid w:val="007B6543"/>
    <w:rsid w:val="007B6654"/>
    <w:rsid w:val="007B6AF7"/>
    <w:rsid w:val="007B732F"/>
    <w:rsid w:val="007C0120"/>
    <w:rsid w:val="007C0A3E"/>
    <w:rsid w:val="007C1A96"/>
    <w:rsid w:val="007C2C86"/>
    <w:rsid w:val="007C3507"/>
    <w:rsid w:val="007C3690"/>
    <w:rsid w:val="007C3933"/>
    <w:rsid w:val="007C3B4A"/>
    <w:rsid w:val="007C400C"/>
    <w:rsid w:val="007C464F"/>
    <w:rsid w:val="007C690D"/>
    <w:rsid w:val="007C7101"/>
    <w:rsid w:val="007C7485"/>
    <w:rsid w:val="007D0B34"/>
    <w:rsid w:val="007D127C"/>
    <w:rsid w:val="007D149C"/>
    <w:rsid w:val="007D2556"/>
    <w:rsid w:val="007D367A"/>
    <w:rsid w:val="007D377C"/>
    <w:rsid w:val="007D69F9"/>
    <w:rsid w:val="007D6A89"/>
    <w:rsid w:val="007D7055"/>
    <w:rsid w:val="007E0764"/>
    <w:rsid w:val="007E1563"/>
    <w:rsid w:val="007E2549"/>
    <w:rsid w:val="007E3F20"/>
    <w:rsid w:val="007E560D"/>
    <w:rsid w:val="007E6C7A"/>
    <w:rsid w:val="007E6ECA"/>
    <w:rsid w:val="007E71B2"/>
    <w:rsid w:val="007E7E13"/>
    <w:rsid w:val="007F21E7"/>
    <w:rsid w:val="007F2575"/>
    <w:rsid w:val="007F3023"/>
    <w:rsid w:val="007F446A"/>
    <w:rsid w:val="007F59E9"/>
    <w:rsid w:val="007F5F1D"/>
    <w:rsid w:val="007F65E7"/>
    <w:rsid w:val="0080013D"/>
    <w:rsid w:val="00800C41"/>
    <w:rsid w:val="00802392"/>
    <w:rsid w:val="00802462"/>
    <w:rsid w:val="0080577C"/>
    <w:rsid w:val="00805FAA"/>
    <w:rsid w:val="00807FC7"/>
    <w:rsid w:val="00810EFB"/>
    <w:rsid w:val="00812285"/>
    <w:rsid w:val="008136AF"/>
    <w:rsid w:val="0081449E"/>
    <w:rsid w:val="00815103"/>
    <w:rsid w:val="00816ACB"/>
    <w:rsid w:val="00816F4A"/>
    <w:rsid w:val="008179E6"/>
    <w:rsid w:val="00820539"/>
    <w:rsid w:val="008215F6"/>
    <w:rsid w:val="0082226A"/>
    <w:rsid w:val="008235F0"/>
    <w:rsid w:val="008247BB"/>
    <w:rsid w:val="00825AA7"/>
    <w:rsid w:val="0082776A"/>
    <w:rsid w:val="00830168"/>
    <w:rsid w:val="008322C9"/>
    <w:rsid w:val="00833642"/>
    <w:rsid w:val="008359C3"/>
    <w:rsid w:val="00835A11"/>
    <w:rsid w:val="00835A70"/>
    <w:rsid w:val="008363D1"/>
    <w:rsid w:val="00837AA4"/>
    <w:rsid w:val="00840CD0"/>
    <w:rsid w:val="00840CD3"/>
    <w:rsid w:val="00841ECC"/>
    <w:rsid w:val="00842FE2"/>
    <w:rsid w:val="00843223"/>
    <w:rsid w:val="008433B6"/>
    <w:rsid w:val="00843EE3"/>
    <w:rsid w:val="00845A04"/>
    <w:rsid w:val="00846C2A"/>
    <w:rsid w:val="0085009B"/>
    <w:rsid w:val="00851883"/>
    <w:rsid w:val="00853155"/>
    <w:rsid w:val="008539B9"/>
    <w:rsid w:val="00853C7C"/>
    <w:rsid w:val="008548D3"/>
    <w:rsid w:val="00854943"/>
    <w:rsid w:val="00855E66"/>
    <w:rsid w:val="0085607D"/>
    <w:rsid w:val="008567EB"/>
    <w:rsid w:val="008576CF"/>
    <w:rsid w:val="008606FA"/>
    <w:rsid w:val="00861773"/>
    <w:rsid w:val="00862179"/>
    <w:rsid w:val="008625E7"/>
    <w:rsid w:val="00862FBA"/>
    <w:rsid w:val="00864468"/>
    <w:rsid w:val="0086482E"/>
    <w:rsid w:val="00864CB6"/>
    <w:rsid w:val="00865D23"/>
    <w:rsid w:val="00867808"/>
    <w:rsid w:val="00870621"/>
    <w:rsid w:val="0087162D"/>
    <w:rsid w:val="00872C94"/>
    <w:rsid w:val="00873464"/>
    <w:rsid w:val="00874343"/>
    <w:rsid w:val="00874547"/>
    <w:rsid w:val="008746A9"/>
    <w:rsid w:val="00874762"/>
    <w:rsid w:val="00874B39"/>
    <w:rsid w:val="008756D8"/>
    <w:rsid w:val="00875F37"/>
    <w:rsid w:val="00876418"/>
    <w:rsid w:val="0088019F"/>
    <w:rsid w:val="00880461"/>
    <w:rsid w:val="00880649"/>
    <w:rsid w:val="008808DB"/>
    <w:rsid w:val="00880934"/>
    <w:rsid w:val="008814F2"/>
    <w:rsid w:val="008839E6"/>
    <w:rsid w:val="00883F67"/>
    <w:rsid w:val="0088430B"/>
    <w:rsid w:val="008857A5"/>
    <w:rsid w:val="00885C42"/>
    <w:rsid w:val="00887E7F"/>
    <w:rsid w:val="008901D0"/>
    <w:rsid w:val="00892682"/>
    <w:rsid w:val="0089408C"/>
    <w:rsid w:val="008946B9"/>
    <w:rsid w:val="00894A8B"/>
    <w:rsid w:val="00894AC3"/>
    <w:rsid w:val="0089580F"/>
    <w:rsid w:val="008962BA"/>
    <w:rsid w:val="008A04C3"/>
    <w:rsid w:val="008A15FF"/>
    <w:rsid w:val="008A2AC2"/>
    <w:rsid w:val="008A378A"/>
    <w:rsid w:val="008A3B7E"/>
    <w:rsid w:val="008A5E4F"/>
    <w:rsid w:val="008A6024"/>
    <w:rsid w:val="008A615F"/>
    <w:rsid w:val="008B22F5"/>
    <w:rsid w:val="008B25A8"/>
    <w:rsid w:val="008B2AFF"/>
    <w:rsid w:val="008B303B"/>
    <w:rsid w:val="008B34CC"/>
    <w:rsid w:val="008B388B"/>
    <w:rsid w:val="008B3F93"/>
    <w:rsid w:val="008B4A73"/>
    <w:rsid w:val="008B5242"/>
    <w:rsid w:val="008B5F01"/>
    <w:rsid w:val="008B6F1E"/>
    <w:rsid w:val="008B74C5"/>
    <w:rsid w:val="008C10DA"/>
    <w:rsid w:val="008C3795"/>
    <w:rsid w:val="008C422C"/>
    <w:rsid w:val="008C7382"/>
    <w:rsid w:val="008D0065"/>
    <w:rsid w:val="008D1C2D"/>
    <w:rsid w:val="008D1E1A"/>
    <w:rsid w:val="008D52C0"/>
    <w:rsid w:val="008D539D"/>
    <w:rsid w:val="008D5448"/>
    <w:rsid w:val="008D54E5"/>
    <w:rsid w:val="008D563B"/>
    <w:rsid w:val="008D6C2C"/>
    <w:rsid w:val="008D7EE2"/>
    <w:rsid w:val="008D7EEE"/>
    <w:rsid w:val="008E1CAF"/>
    <w:rsid w:val="008E23F9"/>
    <w:rsid w:val="008E27EF"/>
    <w:rsid w:val="008E2C15"/>
    <w:rsid w:val="008E40FD"/>
    <w:rsid w:val="008E4703"/>
    <w:rsid w:val="008E4A19"/>
    <w:rsid w:val="008F290C"/>
    <w:rsid w:val="008F2D6C"/>
    <w:rsid w:val="008F53F9"/>
    <w:rsid w:val="008F7D49"/>
    <w:rsid w:val="00900DC9"/>
    <w:rsid w:val="009023D7"/>
    <w:rsid w:val="00902F70"/>
    <w:rsid w:val="00904DD3"/>
    <w:rsid w:val="00906258"/>
    <w:rsid w:val="00906CF9"/>
    <w:rsid w:val="00911121"/>
    <w:rsid w:val="00911F70"/>
    <w:rsid w:val="00912205"/>
    <w:rsid w:val="009135A4"/>
    <w:rsid w:val="00913825"/>
    <w:rsid w:val="009144EB"/>
    <w:rsid w:val="00915604"/>
    <w:rsid w:val="00916CA5"/>
    <w:rsid w:val="009177F1"/>
    <w:rsid w:val="00917FAB"/>
    <w:rsid w:val="00921FEC"/>
    <w:rsid w:val="00922741"/>
    <w:rsid w:val="009231F9"/>
    <w:rsid w:val="00923300"/>
    <w:rsid w:val="00925ADE"/>
    <w:rsid w:val="00926AB3"/>
    <w:rsid w:val="00927F46"/>
    <w:rsid w:val="00930901"/>
    <w:rsid w:val="00930A9A"/>
    <w:rsid w:val="00931762"/>
    <w:rsid w:val="00931C1C"/>
    <w:rsid w:val="009359BD"/>
    <w:rsid w:val="00937F20"/>
    <w:rsid w:val="009412CB"/>
    <w:rsid w:val="009413B4"/>
    <w:rsid w:val="009415EC"/>
    <w:rsid w:val="0094286B"/>
    <w:rsid w:val="00942BEA"/>
    <w:rsid w:val="009454B6"/>
    <w:rsid w:val="0094665D"/>
    <w:rsid w:val="00946A21"/>
    <w:rsid w:val="00951135"/>
    <w:rsid w:val="0095187D"/>
    <w:rsid w:val="0095481B"/>
    <w:rsid w:val="00956136"/>
    <w:rsid w:val="009575B5"/>
    <w:rsid w:val="00960850"/>
    <w:rsid w:val="00960B26"/>
    <w:rsid w:val="00960B44"/>
    <w:rsid w:val="00960EE3"/>
    <w:rsid w:val="00961C43"/>
    <w:rsid w:val="00962832"/>
    <w:rsid w:val="0096313B"/>
    <w:rsid w:val="0096366E"/>
    <w:rsid w:val="00965538"/>
    <w:rsid w:val="0096593E"/>
    <w:rsid w:val="00966005"/>
    <w:rsid w:val="00966C7A"/>
    <w:rsid w:val="00967708"/>
    <w:rsid w:val="009709B9"/>
    <w:rsid w:val="00972C1A"/>
    <w:rsid w:val="0097308B"/>
    <w:rsid w:val="00974671"/>
    <w:rsid w:val="00974ADE"/>
    <w:rsid w:val="0097504B"/>
    <w:rsid w:val="00975CAE"/>
    <w:rsid w:val="00976031"/>
    <w:rsid w:val="009776A9"/>
    <w:rsid w:val="009800B7"/>
    <w:rsid w:val="00980F74"/>
    <w:rsid w:val="0098101C"/>
    <w:rsid w:val="00981602"/>
    <w:rsid w:val="009819A5"/>
    <w:rsid w:val="009819B0"/>
    <w:rsid w:val="00983518"/>
    <w:rsid w:val="0098418E"/>
    <w:rsid w:val="0098434F"/>
    <w:rsid w:val="009854C7"/>
    <w:rsid w:val="00985DF1"/>
    <w:rsid w:val="00990B29"/>
    <w:rsid w:val="00990BD0"/>
    <w:rsid w:val="00991B5B"/>
    <w:rsid w:val="00992130"/>
    <w:rsid w:val="0099263F"/>
    <w:rsid w:val="00992810"/>
    <w:rsid w:val="00992EDD"/>
    <w:rsid w:val="00995521"/>
    <w:rsid w:val="00995F0A"/>
    <w:rsid w:val="00996164"/>
    <w:rsid w:val="0099706D"/>
    <w:rsid w:val="00997142"/>
    <w:rsid w:val="009A06DA"/>
    <w:rsid w:val="009A1A25"/>
    <w:rsid w:val="009A1A86"/>
    <w:rsid w:val="009A1FF2"/>
    <w:rsid w:val="009A2330"/>
    <w:rsid w:val="009A4201"/>
    <w:rsid w:val="009A53D0"/>
    <w:rsid w:val="009A53E6"/>
    <w:rsid w:val="009A669C"/>
    <w:rsid w:val="009A78D6"/>
    <w:rsid w:val="009A7DF9"/>
    <w:rsid w:val="009B0D70"/>
    <w:rsid w:val="009B1793"/>
    <w:rsid w:val="009B1BD7"/>
    <w:rsid w:val="009B1CD8"/>
    <w:rsid w:val="009B3AFC"/>
    <w:rsid w:val="009B4C57"/>
    <w:rsid w:val="009B55CF"/>
    <w:rsid w:val="009B75E7"/>
    <w:rsid w:val="009C1257"/>
    <w:rsid w:val="009C246D"/>
    <w:rsid w:val="009C2AC2"/>
    <w:rsid w:val="009C4864"/>
    <w:rsid w:val="009C4AA9"/>
    <w:rsid w:val="009C4F67"/>
    <w:rsid w:val="009C5356"/>
    <w:rsid w:val="009C5453"/>
    <w:rsid w:val="009D1376"/>
    <w:rsid w:val="009D2526"/>
    <w:rsid w:val="009D31F0"/>
    <w:rsid w:val="009D332D"/>
    <w:rsid w:val="009D3613"/>
    <w:rsid w:val="009D45F6"/>
    <w:rsid w:val="009D4E65"/>
    <w:rsid w:val="009D5FF4"/>
    <w:rsid w:val="009D6996"/>
    <w:rsid w:val="009D7952"/>
    <w:rsid w:val="009E04A4"/>
    <w:rsid w:val="009E08AE"/>
    <w:rsid w:val="009E0F66"/>
    <w:rsid w:val="009E3D7F"/>
    <w:rsid w:val="009E5174"/>
    <w:rsid w:val="009E59A5"/>
    <w:rsid w:val="009E5F75"/>
    <w:rsid w:val="009E7BF9"/>
    <w:rsid w:val="009F0585"/>
    <w:rsid w:val="009F0CDF"/>
    <w:rsid w:val="009F3555"/>
    <w:rsid w:val="009F380F"/>
    <w:rsid w:val="009F3B35"/>
    <w:rsid w:val="009F3DE1"/>
    <w:rsid w:val="009F55FA"/>
    <w:rsid w:val="009F59B1"/>
    <w:rsid w:val="009F5CFD"/>
    <w:rsid w:val="009F74EE"/>
    <w:rsid w:val="00A0084B"/>
    <w:rsid w:val="00A00D94"/>
    <w:rsid w:val="00A01EB5"/>
    <w:rsid w:val="00A04205"/>
    <w:rsid w:val="00A04DCF"/>
    <w:rsid w:val="00A05ADD"/>
    <w:rsid w:val="00A0658D"/>
    <w:rsid w:val="00A067EA"/>
    <w:rsid w:val="00A06AFF"/>
    <w:rsid w:val="00A1059A"/>
    <w:rsid w:val="00A126F8"/>
    <w:rsid w:val="00A1277E"/>
    <w:rsid w:val="00A138E1"/>
    <w:rsid w:val="00A15828"/>
    <w:rsid w:val="00A17954"/>
    <w:rsid w:val="00A17C55"/>
    <w:rsid w:val="00A23AF8"/>
    <w:rsid w:val="00A2426F"/>
    <w:rsid w:val="00A244DB"/>
    <w:rsid w:val="00A25563"/>
    <w:rsid w:val="00A271CA"/>
    <w:rsid w:val="00A33F77"/>
    <w:rsid w:val="00A36C82"/>
    <w:rsid w:val="00A37F4B"/>
    <w:rsid w:val="00A40623"/>
    <w:rsid w:val="00A40F20"/>
    <w:rsid w:val="00A41F8D"/>
    <w:rsid w:val="00A4209A"/>
    <w:rsid w:val="00A43EF2"/>
    <w:rsid w:val="00A44A62"/>
    <w:rsid w:val="00A44B59"/>
    <w:rsid w:val="00A4565D"/>
    <w:rsid w:val="00A4789F"/>
    <w:rsid w:val="00A47C3D"/>
    <w:rsid w:val="00A47C73"/>
    <w:rsid w:val="00A505A0"/>
    <w:rsid w:val="00A50B85"/>
    <w:rsid w:val="00A5172F"/>
    <w:rsid w:val="00A51736"/>
    <w:rsid w:val="00A52598"/>
    <w:rsid w:val="00A53CDB"/>
    <w:rsid w:val="00A54B0F"/>
    <w:rsid w:val="00A558B4"/>
    <w:rsid w:val="00A603EB"/>
    <w:rsid w:val="00A6146E"/>
    <w:rsid w:val="00A6174F"/>
    <w:rsid w:val="00A62E3F"/>
    <w:rsid w:val="00A63BB6"/>
    <w:rsid w:val="00A63BD0"/>
    <w:rsid w:val="00A63BD4"/>
    <w:rsid w:val="00A661FC"/>
    <w:rsid w:val="00A66AEF"/>
    <w:rsid w:val="00A66FDD"/>
    <w:rsid w:val="00A672CD"/>
    <w:rsid w:val="00A705CE"/>
    <w:rsid w:val="00A707E4"/>
    <w:rsid w:val="00A70CF6"/>
    <w:rsid w:val="00A70FA6"/>
    <w:rsid w:val="00A70FC0"/>
    <w:rsid w:val="00A71753"/>
    <w:rsid w:val="00A7254F"/>
    <w:rsid w:val="00A7257A"/>
    <w:rsid w:val="00A740A1"/>
    <w:rsid w:val="00A7497B"/>
    <w:rsid w:val="00A74F87"/>
    <w:rsid w:val="00A74FDD"/>
    <w:rsid w:val="00A76618"/>
    <w:rsid w:val="00A82246"/>
    <w:rsid w:val="00A82461"/>
    <w:rsid w:val="00A83011"/>
    <w:rsid w:val="00A84F00"/>
    <w:rsid w:val="00A86039"/>
    <w:rsid w:val="00A8628D"/>
    <w:rsid w:val="00A87047"/>
    <w:rsid w:val="00A92171"/>
    <w:rsid w:val="00A923FB"/>
    <w:rsid w:val="00A9295A"/>
    <w:rsid w:val="00A9465F"/>
    <w:rsid w:val="00A95535"/>
    <w:rsid w:val="00A96CF0"/>
    <w:rsid w:val="00A96E0D"/>
    <w:rsid w:val="00A9769E"/>
    <w:rsid w:val="00AA0A43"/>
    <w:rsid w:val="00AA0D21"/>
    <w:rsid w:val="00AA4678"/>
    <w:rsid w:val="00AA68A2"/>
    <w:rsid w:val="00AA74D6"/>
    <w:rsid w:val="00AB0C85"/>
    <w:rsid w:val="00AB3069"/>
    <w:rsid w:val="00AB3C54"/>
    <w:rsid w:val="00AB4508"/>
    <w:rsid w:val="00AB4AAF"/>
    <w:rsid w:val="00AB5DDA"/>
    <w:rsid w:val="00AB7670"/>
    <w:rsid w:val="00AB7E9B"/>
    <w:rsid w:val="00AC044D"/>
    <w:rsid w:val="00AC1174"/>
    <w:rsid w:val="00AC1E71"/>
    <w:rsid w:val="00AC3178"/>
    <w:rsid w:val="00AC45DC"/>
    <w:rsid w:val="00AC4666"/>
    <w:rsid w:val="00AC4B0C"/>
    <w:rsid w:val="00AC75F1"/>
    <w:rsid w:val="00AD01ED"/>
    <w:rsid w:val="00AD0FDC"/>
    <w:rsid w:val="00AD258A"/>
    <w:rsid w:val="00AD2E7D"/>
    <w:rsid w:val="00AD33D4"/>
    <w:rsid w:val="00AD397F"/>
    <w:rsid w:val="00AD45DA"/>
    <w:rsid w:val="00AE10B3"/>
    <w:rsid w:val="00AE6908"/>
    <w:rsid w:val="00AF00BF"/>
    <w:rsid w:val="00AF2694"/>
    <w:rsid w:val="00AF28DC"/>
    <w:rsid w:val="00AF3E57"/>
    <w:rsid w:val="00AF411F"/>
    <w:rsid w:val="00AF4701"/>
    <w:rsid w:val="00AF47DE"/>
    <w:rsid w:val="00AF63ED"/>
    <w:rsid w:val="00AF6662"/>
    <w:rsid w:val="00AF7524"/>
    <w:rsid w:val="00B000FC"/>
    <w:rsid w:val="00B0137E"/>
    <w:rsid w:val="00B01693"/>
    <w:rsid w:val="00B016C9"/>
    <w:rsid w:val="00B02B81"/>
    <w:rsid w:val="00B02BC3"/>
    <w:rsid w:val="00B02DCF"/>
    <w:rsid w:val="00B03196"/>
    <w:rsid w:val="00B04030"/>
    <w:rsid w:val="00B053DD"/>
    <w:rsid w:val="00B05E86"/>
    <w:rsid w:val="00B0751B"/>
    <w:rsid w:val="00B0777F"/>
    <w:rsid w:val="00B10835"/>
    <w:rsid w:val="00B10BF8"/>
    <w:rsid w:val="00B11999"/>
    <w:rsid w:val="00B11E2E"/>
    <w:rsid w:val="00B125D9"/>
    <w:rsid w:val="00B12C57"/>
    <w:rsid w:val="00B13D20"/>
    <w:rsid w:val="00B1441E"/>
    <w:rsid w:val="00B23227"/>
    <w:rsid w:val="00B23DAC"/>
    <w:rsid w:val="00B2575D"/>
    <w:rsid w:val="00B25791"/>
    <w:rsid w:val="00B266F6"/>
    <w:rsid w:val="00B314B6"/>
    <w:rsid w:val="00B3194A"/>
    <w:rsid w:val="00B34AEC"/>
    <w:rsid w:val="00B35139"/>
    <w:rsid w:val="00B372C8"/>
    <w:rsid w:val="00B42AC1"/>
    <w:rsid w:val="00B430E0"/>
    <w:rsid w:val="00B43247"/>
    <w:rsid w:val="00B457E2"/>
    <w:rsid w:val="00B45E88"/>
    <w:rsid w:val="00B4684C"/>
    <w:rsid w:val="00B472FF"/>
    <w:rsid w:val="00B47B48"/>
    <w:rsid w:val="00B47FD8"/>
    <w:rsid w:val="00B512BF"/>
    <w:rsid w:val="00B512C0"/>
    <w:rsid w:val="00B51684"/>
    <w:rsid w:val="00B52F52"/>
    <w:rsid w:val="00B548C4"/>
    <w:rsid w:val="00B555AE"/>
    <w:rsid w:val="00B55994"/>
    <w:rsid w:val="00B56ACC"/>
    <w:rsid w:val="00B57123"/>
    <w:rsid w:val="00B5764C"/>
    <w:rsid w:val="00B57998"/>
    <w:rsid w:val="00B6030A"/>
    <w:rsid w:val="00B609DA"/>
    <w:rsid w:val="00B60A4B"/>
    <w:rsid w:val="00B6284E"/>
    <w:rsid w:val="00B62E5E"/>
    <w:rsid w:val="00B63275"/>
    <w:rsid w:val="00B6434F"/>
    <w:rsid w:val="00B649A2"/>
    <w:rsid w:val="00B652CB"/>
    <w:rsid w:val="00B6621A"/>
    <w:rsid w:val="00B6625D"/>
    <w:rsid w:val="00B66E41"/>
    <w:rsid w:val="00B66F19"/>
    <w:rsid w:val="00B671C5"/>
    <w:rsid w:val="00B709B4"/>
    <w:rsid w:val="00B7139B"/>
    <w:rsid w:val="00B714E7"/>
    <w:rsid w:val="00B71572"/>
    <w:rsid w:val="00B71623"/>
    <w:rsid w:val="00B71A0E"/>
    <w:rsid w:val="00B722DA"/>
    <w:rsid w:val="00B72585"/>
    <w:rsid w:val="00B7321F"/>
    <w:rsid w:val="00B74667"/>
    <w:rsid w:val="00B7472A"/>
    <w:rsid w:val="00B74C9D"/>
    <w:rsid w:val="00B74D98"/>
    <w:rsid w:val="00B74F99"/>
    <w:rsid w:val="00B752A9"/>
    <w:rsid w:val="00B76B87"/>
    <w:rsid w:val="00B77ACC"/>
    <w:rsid w:val="00B816D9"/>
    <w:rsid w:val="00B81A99"/>
    <w:rsid w:val="00B81A9E"/>
    <w:rsid w:val="00B82B28"/>
    <w:rsid w:val="00B82E74"/>
    <w:rsid w:val="00B84E62"/>
    <w:rsid w:val="00B86468"/>
    <w:rsid w:val="00B86550"/>
    <w:rsid w:val="00B86DB8"/>
    <w:rsid w:val="00B9092F"/>
    <w:rsid w:val="00B90A23"/>
    <w:rsid w:val="00B90D09"/>
    <w:rsid w:val="00B91064"/>
    <w:rsid w:val="00B9285F"/>
    <w:rsid w:val="00B93188"/>
    <w:rsid w:val="00B93976"/>
    <w:rsid w:val="00B940F4"/>
    <w:rsid w:val="00B952BB"/>
    <w:rsid w:val="00B956F0"/>
    <w:rsid w:val="00B9704E"/>
    <w:rsid w:val="00BA020E"/>
    <w:rsid w:val="00BA1EF9"/>
    <w:rsid w:val="00BA45BC"/>
    <w:rsid w:val="00BB2BD8"/>
    <w:rsid w:val="00BB33CC"/>
    <w:rsid w:val="00BB3738"/>
    <w:rsid w:val="00BB3A68"/>
    <w:rsid w:val="00BB3CCC"/>
    <w:rsid w:val="00BB4808"/>
    <w:rsid w:val="00BB48B6"/>
    <w:rsid w:val="00BB593D"/>
    <w:rsid w:val="00BB59C8"/>
    <w:rsid w:val="00BB5F0B"/>
    <w:rsid w:val="00BB666C"/>
    <w:rsid w:val="00BB6D68"/>
    <w:rsid w:val="00BB7A54"/>
    <w:rsid w:val="00BC0EA8"/>
    <w:rsid w:val="00BC184F"/>
    <w:rsid w:val="00BC1A38"/>
    <w:rsid w:val="00BC2F81"/>
    <w:rsid w:val="00BC3320"/>
    <w:rsid w:val="00BC44D6"/>
    <w:rsid w:val="00BC4AAD"/>
    <w:rsid w:val="00BC4F0C"/>
    <w:rsid w:val="00BC5C72"/>
    <w:rsid w:val="00BC63EA"/>
    <w:rsid w:val="00BC7015"/>
    <w:rsid w:val="00BC79F7"/>
    <w:rsid w:val="00BC7F6A"/>
    <w:rsid w:val="00BD0469"/>
    <w:rsid w:val="00BD0ED2"/>
    <w:rsid w:val="00BD1406"/>
    <w:rsid w:val="00BD155B"/>
    <w:rsid w:val="00BD23C7"/>
    <w:rsid w:val="00BD2CF8"/>
    <w:rsid w:val="00BD3543"/>
    <w:rsid w:val="00BD44D3"/>
    <w:rsid w:val="00BD4663"/>
    <w:rsid w:val="00BD55D6"/>
    <w:rsid w:val="00BD60FD"/>
    <w:rsid w:val="00BD6A48"/>
    <w:rsid w:val="00BD710E"/>
    <w:rsid w:val="00BD7FF3"/>
    <w:rsid w:val="00BE0DBA"/>
    <w:rsid w:val="00BE2229"/>
    <w:rsid w:val="00BE2646"/>
    <w:rsid w:val="00BE2B58"/>
    <w:rsid w:val="00BE39D0"/>
    <w:rsid w:val="00BE44BE"/>
    <w:rsid w:val="00BE5AC0"/>
    <w:rsid w:val="00BE6658"/>
    <w:rsid w:val="00BE77C7"/>
    <w:rsid w:val="00BF1EDD"/>
    <w:rsid w:val="00BF249A"/>
    <w:rsid w:val="00BF29B5"/>
    <w:rsid w:val="00BF31E1"/>
    <w:rsid w:val="00BF6379"/>
    <w:rsid w:val="00BF666A"/>
    <w:rsid w:val="00BF69BE"/>
    <w:rsid w:val="00BF714A"/>
    <w:rsid w:val="00BF79BA"/>
    <w:rsid w:val="00C0036B"/>
    <w:rsid w:val="00C00507"/>
    <w:rsid w:val="00C02A11"/>
    <w:rsid w:val="00C06BAD"/>
    <w:rsid w:val="00C0736D"/>
    <w:rsid w:val="00C07458"/>
    <w:rsid w:val="00C101F2"/>
    <w:rsid w:val="00C10464"/>
    <w:rsid w:val="00C115C9"/>
    <w:rsid w:val="00C11BB6"/>
    <w:rsid w:val="00C121CD"/>
    <w:rsid w:val="00C138E6"/>
    <w:rsid w:val="00C13A21"/>
    <w:rsid w:val="00C146E6"/>
    <w:rsid w:val="00C14961"/>
    <w:rsid w:val="00C157D0"/>
    <w:rsid w:val="00C16676"/>
    <w:rsid w:val="00C17086"/>
    <w:rsid w:val="00C17DA1"/>
    <w:rsid w:val="00C20496"/>
    <w:rsid w:val="00C20DE5"/>
    <w:rsid w:val="00C23599"/>
    <w:rsid w:val="00C251FB"/>
    <w:rsid w:val="00C2665A"/>
    <w:rsid w:val="00C27B94"/>
    <w:rsid w:val="00C27D64"/>
    <w:rsid w:val="00C304FF"/>
    <w:rsid w:val="00C311E5"/>
    <w:rsid w:val="00C321F2"/>
    <w:rsid w:val="00C32D9F"/>
    <w:rsid w:val="00C330C3"/>
    <w:rsid w:val="00C348D4"/>
    <w:rsid w:val="00C34E59"/>
    <w:rsid w:val="00C3610C"/>
    <w:rsid w:val="00C36343"/>
    <w:rsid w:val="00C3680F"/>
    <w:rsid w:val="00C37894"/>
    <w:rsid w:val="00C37B6C"/>
    <w:rsid w:val="00C402D4"/>
    <w:rsid w:val="00C40774"/>
    <w:rsid w:val="00C4106F"/>
    <w:rsid w:val="00C41507"/>
    <w:rsid w:val="00C41808"/>
    <w:rsid w:val="00C42517"/>
    <w:rsid w:val="00C425B5"/>
    <w:rsid w:val="00C442AC"/>
    <w:rsid w:val="00C45D0F"/>
    <w:rsid w:val="00C50288"/>
    <w:rsid w:val="00C50C71"/>
    <w:rsid w:val="00C510F9"/>
    <w:rsid w:val="00C533F3"/>
    <w:rsid w:val="00C565B5"/>
    <w:rsid w:val="00C6340A"/>
    <w:rsid w:val="00C649C7"/>
    <w:rsid w:val="00C64B6E"/>
    <w:rsid w:val="00C66140"/>
    <w:rsid w:val="00C6652F"/>
    <w:rsid w:val="00C66E1B"/>
    <w:rsid w:val="00C67FC7"/>
    <w:rsid w:val="00C7008D"/>
    <w:rsid w:val="00C719C9"/>
    <w:rsid w:val="00C71A05"/>
    <w:rsid w:val="00C736B5"/>
    <w:rsid w:val="00C74A3C"/>
    <w:rsid w:val="00C76C9B"/>
    <w:rsid w:val="00C774D6"/>
    <w:rsid w:val="00C80718"/>
    <w:rsid w:val="00C80B56"/>
    <w:rsid w:val="00C830B9"/>
    <w:rsid w:val="00C83B74"/>
    <w:rsid w:val="00C84219"/>
    <w:rsid w:val="00C86F0E"/>
    <w:rsid w:val="00C87350"/>
    <w:rsid w:val="00C875C3"/>
    <w:rsid w:val="00C877C3"/>
    <w:rsid w:val="00C87F97"/>
    <w:rsid w:val="00C90E52"/>
    <w:rsid w:val="00C920DC"/>
    <w:rsid w:val="00C928BF"/>
    <w:rsid w:val="00C93272"/>
    <w:rsid w:val="00C957C9"/>
    <w:rsid w:val="00C95E96"/>
    <w:rsid w:val="00C9643B"/>
    <w:rsid w:val="00C964F8"/>
    <w:rsid w:val="00C9773B"/>
    <w:rsid w:val="00C977D2"/>
    <w:rsid w:val="00C97E51"/>
    <w:rsid w:val="00CA1745"/>
    <w:rsid w:val="00CA19E6"/>
    <w:rsid w:val="00CA2D73"/>
    <w:rsid w:val="00CA3965"/>
    <w:rsid w:val="00CA4712"/>
    <w:rsid w:val="00CA529E"/>
    <w:rsid w:val="00CA61EC"/>
    <w:rsid w:val="00CA6711"/>
    <w:rsid w:val="00CA6876"/>
    <w:rsid w:val="00CA73E6"/>
    <w:rsid w:val="00CA7D0E"/>
    <w:rsid w:val="00CB0705"/>
    <w:rsid w:val="00CB33BB"/>
    <w:rsid w:val="00CB3495"/>
    <w:rsid w:val="00CB3D5C"/>
    <w:rsid w:val="00CB4062"/>
    <w:rsid w:val="00CB408E"/>
    <w:rsid w:val="00CB4F6E"/>
    <w:rsid w:val="00CB735B"/>
    <w:rsid w:val="00CB7710"/>
    <w:rsid w:val="00CB7D09"/>
    <w:rsid w:val="00CC0C34"/>
    <w:rsid w:val="00CC1BE6"/>
    <w:rsid w:val="00CC20BB"/>
    <w:rsid w:val="00CC2437"/>
    <w:rsid w:val="00CC3457"/>
    <w:rsid w:val="00CC3DF8"/>
    <w:rsid w:val="00CC475E"/>
    <w:rsid w:val="00CC4EDB"/>
    <w:rsid w:val="00CC5321"/>
    <w:rsid w:val="00CC5CE2"/>
    <w:rsid w:val="00CC5F83"/>
    <w:rsid w:val="00CC7105"/>
    <w:rsid w:val="00CC7240"/>
    <w:rsid w:val="00CD421F"/>
    <w:rsid w:val="00CD68F4"/>
    <w:rsid w:val="00CD6BCD"/>
    <w:rsid w:val="00CD6EED"/>
    <w:rsid w:val="00CE0509"/>
    <w:rsid w:val="00CE3612"/>
    <w:rsid w:val="00CE39FA"/>
    <w:rsid w:val="00CE3C1F"/>
    <w:rsid w:val="00CE4AA6"/>
    <w:rsid w:val="00CE50B9"/>
    <w:rsid w:val="00CF105E"/>
    <w:rsid w:val="00CF20F4"/>
    <w:rsid w:val="00CF2258"/>
    <w:rsid w:val="00CF32E1"/>
    <w:rsid w:val="00CF33FE"/>
    <w:rsid w:val="00CF47B5"/>
    <w:rsid w:val="00CF4C4C"/>
    <w:rsid w:val="00CF73F7"/>
    <w:rsid w:val="00D03B08"/>
    <w:rsid w:val="00D03D77"/>
    <w:rsid w:val="00D04292"/>
    <w:rsid w:val="00D04592"/>
    <w:rsid w:val="00D06521"/>
    <w:rsid w:val="00D06D76"/>
    <w:rsid w:val="00D07ACD"/>
    <w:rsid w:val="00D10CEB"/>
    <w:rsid w:val="00D123B4"/>
    <w:rsid w:val="00D168A4"/>
    <w:rsid w:val="00D16DD4"/>
    <w:rsid w:val="00D17A12"/>
    <w:rsid w:val="00D21B0A"/>
    <w:rsid w:val="00D23A60"/>
    <w:rsid w:val="00D23B48"/>
    <w:rsid w:val="00D25CAF"/>
    <w:rsid w:val="00D2682F"/>
    <w:rsid w:val="00D2774A"/>
    <w:rsid w:val="00D301DD"/>
    <w:rsid w:val="00D305F3"/>
    <w:rsid w:val="00D33120"/>
    <w:rsid w:val="00D33AC0"/>
    <w:rsid w:val="00D3410D"/>
    <w:rsid w:val="00D34322"/>
    <w:rsid w:val="00D358D6"/>
    <w:rsid w:val="00D359A6"/>
    <w:rsid w:val="00D36C4D"/>
    <w:rsid w:val="00D373E7"/>
    <w:rsid w:val="00D3795C"/>
    <w:rsid w:val="00D37AF6"/>
    <w:rsid w:val="00D41264"/>
    <w:rsid w:val="00D4138B"/>
    <w:rsid w:val="00D424F3"/>
    <w:rsid w:val="00D4261C"/>
    <w:rsid w:val="00D43397"/>
    <w:rsid w:val="00D4485F"/>
    <w:rsid w:val="00D455E2"/>
    <w:rsid w:val="00D4650C"/>
    <w:rsid w:val="00D47DA0"/>
    <w:rsid w:val="00D5371F"/>
    <w:rsid w:val="00D54657"/>
    <w:rsid w:val="00D5590F"/>
    <w:rsid w:val="00D55C3F"/>
    <w:rsid w:val="00D561BA"/>
    <w:rsid w:val="00D566CB"/>
    <w:rsid w:val="00D56B4D"/>
    <w:rsid w:val="00D573AC"/>
    <w:rsid w:val="00D57978"/>
    <w:rsid w:val="00D61334"/>
    <w:rsid w:val="00D617FF"/>
    <w:rsid w:val="00D62B8C"/>
    <w:rsid w:val="00D6492F"/>
    <w:rsid w:val="00D653C3"/>
    <w:rsid w:val="00D6576B"/>
    <w:rsid w:val="00D66165"/>
    <w:rsid w:val="00D66546"/>
    <w:rsid w:val="00D66FD8"/>
    <w:rsid w:val="00D67A00"/>
    <w:rsid w:val="00D727A8"/>
    <w:rsid w:val="00D72ECD"/>
    <w:rsid w:val="00D72EEF"/>
    <w:rsid w:val="00D73A8D"/>
    <w:rsid w:val="00D74441"/>
    <w:rsid w:val="00D75A5D"/>
    <w:rsid w:val="00D75D08"/>
    <w:rsid w:val="00D77F45"/>
    <w:rsid w:val="00D8049E"/>
    <w:rsid w:val="00D82B49"/>
    <w:rsid w:val="00D82E4D"/>
    <w:rsid w:val="00D830F9"/>
    <w:rsid w:val="00D831D7"/>
    <w:rsid w:val="00D85CE5"/>
    <w:rsid w:val="00D90AC9"/>
    <w:rsid w:val="00D912D7"/>
    <w:rsid w:val="00D92049"/>
    <w:rsid w:val="00D92173"/>
    <w:rsid w:val="00D923B1"/>
    <w:rsid w:val="00D92792"/>
    <w:rsid w:val="00D928A7"/>
    <w:rsid w:val="00D92935"/>
    <w:rsid w:val="00D92DFF"/>
    <w:rsid w:val="00D93001"/>
    <w:rsid w:val="00D93485"/>
    <w:rsid w:val="00D94FF1"/>
    <w:rsid w:val="00D97C0F"/>
    <w:rsid w:val="00DA0F38"/>
    <w:rsid w:val="00DA1B11"/>
    <w:rsid w:val="00DA2460"/>
    <w:rsid w:val="00DA4111"/>
    <w:rsid w:val="00DA4392"/>
    <w:rsid w:val="00DA500C"/>
    <w:rsid w:val="00DA535C"/>
    <w:rsid w:val="00DA5864"/>
    <w:rsid w:val="00DA5BDE"/>
    <w:rsid w:val="00DB02F6"/>
    <w:rsid w:val="00DB0559"/>
    <w:rsid w:val="00DB19EB"/>
    <w:rsid w:val="00DB1E88"/>
    <w:rsid w:val="00DB20A0"/>
    <w:rsid w:val="00DB2E90"/>
    <w:rsid w:val="00DB3B04"/>
    <w:rsid w:val="00DB3D11"/>
    <w:rsid w:val="00DB3E72"/>
    <w:rsid w:val="00DB4579"/>
    <w:rsid w:val="00DB558C"/>
    <w:rsid w:val="00DB7270"/>
    <w:rsid w:val="00DC03B2"/>
    <w:rsid w:val="00DC1082"/>
    <w:rsid w:val="00DC1B11"/>
    <w:rsid w:val="00DC24A8"/>
    <w:rsid w:val="00DC2771"/>
    <w:rsid w:val="00DC45B6"/>
    <w:rsid w:val="00DC488E"/>
    <w:rsid w:val="00DC6E79"/>
    <w:rsid w:val="00DD025B"/>
    <w:rsid w:val="00DD041C"/>
    <w:rsid w:val="00DD0A33"/>
    <w:rsid w:val="00DD192F"/>
    <w:rsid w:val="00DD1D7B"/>
    <w:rsid w:val="00DD25E7"/>
    <w:rsid w:val="00DD44A0"/>
    <w:rsid w:val="00DD45ED"/>
    <w:rsid w:val="00DD5613"/>
    <w:rsid w:val="00DD656F"/>
    <w:rsid w:val="00DD6888"/>
    <w:rsid w:val="00DD6E5C"/>
    <w:rsid w:val="00DD7481"/>
    <w:rsid w:val="00DD7BC8"/>
    <w:rsid w:val="00DE0D24"/>
    <w:rsid w:val="00DE1E97"/>
    <w:rsid w:val="00DE25CB"/>
    <w:rsid w:val="00DE2651"/>
    <w:rsid w:val="00DE49F9"/>
    <w:rsid w:val="00DE4BE5"/>
    <w:rsid w:val="00DE5269"/>
    <w:rsid w:val="00DE57F4"/>
    <w:rsid w:val="00DE60A0"/>
    <w:rsid w:val="00DE667C"/>
    <w:rsid w:val="00DF0974"/>
    <w:rsid w:val="00DF0BF3"/>
    <w:rsid w:val="00DF155E"/>
    <w:rsid w:val="00DF3648"/>
    <w:rsid w:val="00DF4D51"/>
    <w:rsid w:val="00DF6D3F"/>
    <w:rsid w:val="00E00252"/>
    <w:rsid w:val="00E01F10"/>
    <w:rsid w:val="00E01FD5"/>
    <w:rsid w:val="00E0267B"/>
    <w:rsid w:val="00E035A8"/>
    <w:rsid w:val="00E049EB"/>
    <w:rsid w:val="00E057E5"/>
    <w:rsid w:val="00E068A8"/>
    <w:rsid w:val="00E0707D"/>
    <w:rsid w:val="00E10CBB"/>
    <w:rsid w:val="00E1206C"/>
    <w:rsid w:val="00E12B30"/>
    <w:rsid w:val="00E13E2D"/>
    <w:rsid w:val="00E142C7"/>
    <w:rsid w:val="00E168F8"/>
    <w:rsid w:val="00E1762E"/>
    <w:rsid w:val="00E21DB5"/>
    <w:rsid w:val="00E231CC"/>
    <w:rsid w:val="00E23305"/>
    <w:rsid w:val="00E304AF"/>
    <w:rsid w:val="00E307B0"/>
    <w:rsid w:val="00E32D49"/>
    <w:rsid w:val="00E33AAE"/>
    <w:rsid w:val="00E33B57"/>
    <w:rsid w:val="00E34997"/>
    <w:rsid w:val="00E35933"/>
    <w:rsid w:val="00E3655D"/>
    <w:rsid w:val="00E37483"/>
    <w:rsid w:val="00E41B9D"/>
    <w:rsid w:val="00E43061"/>
    <w:rsid w:val="00E453EB"/>
    <w:rsid w:val="00E468D4"/>
    <w:rsid w:val="00E46973"/>
    <w:rsid w:val="00E46CF1"/>
    <w:rsid w:val="00E46EB6"/>
    <w:rsid w:val="00E474DB"/>
    <w:rsid w:val="00E476B3"/>
    <w:rsid w:val="00E526CC"/>
    <w:rsid w:val="00E539F0"/>
    <w:rsid w:val="00E53BA1"/>
    <w:rsid w:val="00E5548E"/>
    <w:rsid w:val="00E619A9"/>
    <w:rsid w:val="00E61AA3"/>
    <w:rsid w:val="00E63145"/>
    <w:rsid w:val="00E637CF"/>
    <w:rsid w:val="00E63B46"/>
    <w:rsid w:val="00E6417D"/>
    <w:rsid w:val="00E643AD"/>
    <w:rsid w:val="00E64856"/>
    <w:rsid w:val="00E6563D"/>
    <w:rsid w:val="00E674CB"/>
    <w:rsid w:val="00E67EBA"/>
    <w:rsid w:val="00E70B8D"/>
    <w:rsid w:val="00E717F7"/>
    <w:rsid w:val="00E72F3D"/>
    <w:rsid w:val="00E738BD"/>
    <w:rsid w:val="00E73C67"/>
    <w:rsid w:val="00E74329"/>
    <w:rsid w:val="00E74B78"/>
    <w:rsid w:val="00E76431"/>
    <w:rsid w:val="00E804D3"/>
    <w:rsid w:val="00E80585"/>
    <w:rsid w:val="00E81124"/>
    <w:rsid w:val="00E816A1"/>
    <w:rsid w:val="00E833EB"/>
    <w:rsid w:val="00E8431E"/>
    <w:rsid w:val="00E84693"/>
    <w:rsid w:val="00E8474D"/>
    <w:rsid w:val="00E848DC"/>
    <w:rsid w:val="00E85635"/>
    <w:rsid w:val="00E8573D"/>
    <w:rsid w:val="00E859DA"/>
    <w:rsid w:val="00E85CD0"/>
    <w:rsid w:val="00E87EE3"/>
    <w:rsid w:val="00E90962"/>
    <w:rsid w:val="00E9180F"/>
    <w:rsid w:val="00E93AD3"/>
    <w:rsid w:val="00E93E4F"/>
    <w:rsid w:val="00E9470C"/>
    <w:rsid w:val="00E952F0"/>
    <w:rsid w:val="00E96732"/>
    <w:rsid w:val="00E974DB"/>
    <w:rsid w:val="00E97D27"/>
    <w:rsid w:val="00EA0008"/>
    <w:rsid w:val="00EA1634"/>
    <w:rsid w:val="00EA29B3"/>
    <w:rsid w:val="00EA2A00"/>
    <w:rsid w:val="00EA4464"/>
    <w:rsid w:val="00EA4921"/>
    <w:rsid w:val="00EA51B6"/>
    <w:rsid w:val="00EA7B80"/>
    <w:rsid w:val="00EB02BF"/>
    <w:rsid w:val="00EB0937"/>
    <w:rsid w:val="00EB26EA"/>
    <w:rsid w:val="00EB2849"/>
    <w:rsid w:val="00EB31D7"/>
    <w:rsid w:val="00EB3D0F"/>
    <w:rsid w:val="00EB59FE"/>
    <w:rsid w:val="00EB750C"/>
    <w:rsid w:val="00EC0068"/>
    <w:rsid w:val="00EC219D"/>
    <w:rsid w:val="00EC3372"/>
    <w:rsid w:val="00EC33AE"/>
    <w:rsid w:val="00ED1D16"/>
    <w:rsid w:val="00ED3B83"/>
    <w:rsid w:val="00ED3F95"/>
    <w:rsid w:val="00ED53D9"/>
    <w:rsid w:val="00ED66FF"/>
    <w:rsid w:val="00ED70E0"/>
    <w:rsid w:val="00EE19A0"/>
    <w:rsid w:val="00EE1E91"/>
    <w:rsid w:val="00EE2EAF"/>
    <w:rsid w:val="00EE4549"/>
    <w:rsid w:val="00EE5581"/>
    <w:rsid w:val="00EE71BE"/>
    <w:rsid w:val="00EF0070"/>
    <w:rsid w:val="00EF08E6"/>
    <w:rsid w:val="00EF0DF9"/>
    <w:rsid w:val="00EF1354"/>
    <w:rsid w:val="00EF46AC"/>
    <w:rsid w:val="00EF4C8C"/>
    <w:rsid w:val="00EF5173"/>
    <w:rsid w:val="00EF5EA7"/>
    <w:rsid w:val="00EF798B"/>
    <w:rsid w:val="00F00337"/>
    <w:rsid w:val="00F01339"/>
    <w:rsid w:val="00F019E5"/>
    <w:rsid w:val="00F0201C"/>
    <w:rsid w:val="00F022B0"/>
    <w:rsid w:val="00F02DC9"/>
    <w:rsid w:val="00F0459F"/>
    <w:rsid w:val="00F0557B"/>
    <w:rsid w:val="00F059FA"/>
    <w:rsid w:val="00F0605E"/>
    <w:rsid w:val="00F0615F"/>
    <w:rsid w:val="00F109D9"/>
    <w:rsid w:val="00F1346D"/>
    <w:rsid w:val="00F138C3"/>
    <w:rsid w:val="00F145E4"/>
    <w:rsid w:val="00F14CD7"/>
    <w:rsid w:val="00F15D93"/>
    <w:rsid w:val="00F17FDD"/>
    <w:rsid w:val="00F2009F"/>
    <w:rsid w:val="00F20BCD"/>
    <w:rsid w:val="00F216AC"/>
    <w:rsid w:val="00F220E2"/>
    <w:rsid w:val="00F22515"/>
    <w:rsid w:val="00F230E0"/>
    <w:rsid w:val="00F23667"/>
    <w:rsid w:val="00F24DFC"/>
    <w:rsid w:val="00F25EFC"/>
    <w:rsid w:val="00F27073"/>
    <w:rsid w:val="00F27AAD"/>
    <w:rsid w:val="00F27D81"/>
    <w:rsid w:val="00F3007A"/>
    <w:rsid w:val="00F30098"/>
    <w:rsid w:val="00F30A75"/>
    <w:rsid w:val="00F31105"/>
    <w:rsid w:val="00F3111F"/>
    <w:rsid w:val="00F3155A"/>
    <w:rsid w:val="00F31FFF"/>
    <w:rsid w:val="00F3218F"/>
    <w:rsid w:val="00F33A26"/>
    <w:rsid w:val="00F35BA0"/>
    <w:rsid w:val="00F367F2"/>
    <w:rsid w:val="00F3699D"/>
    <w:rsid w:val="00F36FA1"/>
    <w:rsid w:val="00F37CA2"/>
    <w:rsid w:val="00F4006B"/>
    <w:rsid w:val="00F40E46"/>
    <w:rsid w:val="00F415AA"/>
    <w:rsid w:val="00F41C61"/>
    <w:rsid w:val="00F41DAC"/>
    <w:rsid w:val="00F44296"/>
    <w:rsid w:val="00F444A8"/>
    <w:rsid w:val="00F454C0"/>
    <w:rsid w:val="00F45B1C"/>
    <w:rsid w:val="00F45C6F"/>
    <w:rsid w:val="00F470AD"/>
    <w:rsid w:val="00F50761"/>
    <w:rsid w:val="00F519C7"/>
    <w:rsid w:val="00F52800"/>
    <w:rsid w:val="00F52904"/>
    <w:rsid w:val="00F52A02"/>
    <w:rsid w:val="00F530B2"/>
    <w:rsid w:val="00F541D6"/>
    <w:rsid w:val="00F542A7"/>
    <w:rsid w:val="00F56BEC"/>
    <w:rsid w:val="00F57C09"/>
    <w:rsid w:val="00F61060"/>
    <w:rsid w:val="00F61457"/>
    <w:rsid w:val="00F6209D"/>
    <w:rsid w:val="00F643B1"/>
    <w:rsid w:val="00F64A00"/>
    <w:rsid w:val="00F6527F"/>
    <w:rsid w:val="00F65588"/>
    <w:rsid w:val="00F6592F"/>
    <w:rsid w:val="00F66F2A"/>
    <w:rsid w:val="00F710A6"/>
    <w:rsid w:val="00F7222A"/>
    <w:rsid w:val="00F72E0E"/>
    <w:rsid w:val="00F73110"/>
    <w:rsid w:val="00F741A5"/>
    <w:rsid w:val="00F74AD6"/>
    <w:rsid w:val="00F759DB"/>
    <w:rsid w:val="00F81AC6"/>
    <w:rsid w:val="00F82057"/>
    <w:rsid w:val="00F8362D"/>
    <w:rsid w:val="00F84530"/>
    <w:rsid w:val="00F84E08"/>
    <w:rsid w:val="00F85346"/>
    <w:rsid w:val="00F8537B"/>
    <w:rsid w:val="00F87B0F"/>
    <w:rsid w:val="00F87EFE"/>
    <w:rsid w:val="00F90AE4"/>
    <w:rsid w:val="00F9184F"/>
    <w:rsid w:val="00F923F4"/>
    <w:rsid w:val="00F93DEC"/>
    <w:rsid w:val="00F9440F"/>
    <w:rsid w:val="00F96909"/>
    <w:rsid w:val="00F969C6"/>
    <w:rsid w:val="00FA098A"/>
    <w:rsid w:val="00FA1CB7"/>
    <w:rsid w:val="00FA431F"/>
    <w:rsid w:val="00FA7039"/>
    <w:rsid w:val="00FA7223"/>
    <w:rsid w:val="00FB181E"/>
    <w:rsid w:val="00FB282F"/>
    <w:rsid w:val="00FB2E92"/>
    <w:rsid w:val="00FB3094"/>
    <w:rsid w:val="00FB3108"/>
    <w:rsid w:val="00FB33ED"/>
    <w:rsid w:val="00FB46A1"/>
    <w:rsid w:val="00FB4ABA"/>
    <w:rsid w:val="00FB5882"/>
    <w:rsid w:val="00FB7AF2"/>
    <w:rsid w:val="00FC049C"/>
    <w:rsid w:val="00FC0BE3"/>
    <w:rsid w:val="00FC0C70"/>
    <w:rsid w:val="00FC0F0B"/>
    <w:rsid w:val="00FC1456"/>
    <w:rsid w:val="00FC29D2"/>
    <w:rsid w:val="00FC2BC3"/>
    <w:rsid w:val="00FC2C49"/>
    <w:rsid w:val="00FC3598"/>
    <w:rsid w:val="00FC44B7"/>
    <w:rsid w:val="00FC46A7"/>
    <w:rsid w:val="00FC4F32"/>
    <w:rsid w:val="00FC66C7"/>
    <w:rsid w:val="00FC6A4B"/>
    <w:rsid w:val="00FD0018"/>
    <w:rsid w:val="00FD0442"/>
    <w:rsid w:val="00FD1D7C"/>
    <w:rsid w:val="00FD3023"/>
    <w:rsid w:val="00FD52E2"/>
    <w:rsid w:val="00FD693C"/>
    <w:rsid w:val="00FD756F"/>
    <w:rsid w:val="00FE08E7"/>
    <w:rsid w:val="00FE26D0"/>
    <w:rsid w:val="00FE2C7C"/>
    <w:rsid w:val="00FE3F2B"/>
    <w:rsid w:val="00FE42D5"/>
    <w:rsid w:val="00FE46B2"/>
    <w:rsid w:val="00FE4AC6"/>
    <w:rsid w:val="00FE5501"/>
    <w:rsid w:val="00FF0FCE"/>
    <w:rsid w:val="00FF1C88"/>
    <w:rsid w:val="00FF43C8"/>
    <w:rsid w:val="00FF49BF"/>
    <w:rsid w:val="00FF4C39"/>
    <w:rsid w:val="00FF6979"/>
    <w:rsid w:val="00FF7572"/>
    <w:rsid w:val="00FF7666"/>
    <w:rsid w:val="00FF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DF002A"/>
  <w15:docId w15:val="{2B0AC587-5EEA-4EBC-AD48-9C086B51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915604"/>
    <w:pPr>
      <w:spacing w:before="240" w:after="240"/>
    </w:pPr>
    <w:rPr>
      <w:rFonts w:asciiTheme="minorHAnsi" w:hAnsiTheme="minorHAnsi"/>
      <w:sz w:val="24"/>
      <w:szCs w:val="24"/>
    </w:rPr>
  </w:style>
  <w:style w:type="paragraph" w:styleId="Heading1">
    <w:name w:val="heading 1"/>
    <w:basedOn w:val="Normal"/>
    <w:next w:val="Normal"/>
    <w:link w:val="Heading1Char"/>
    <w:uiPriority w:val="9"/>
    <w:qFormat/>
    <w:rsid w:val="0056396D"/>
    <w:pPr>
      <w:keepNext/>
      <w:keepLines/>
      <w:pageBreakBefore/>
      <w:pBdr>
        <w:bottom w:val="single" w:sz="2" w:space="1" w:color="auto"/>
      </w:pBdr>
      <w:spacing w:before="480" w:line="259" w:lineRule="auto"/>
      <w:outlineLvl w:val="0"/>
    </w:pPr>
    <w:rPr>
      <w:rFonts w:ascii="Arial" w:hAnsi="Arial"/>
      <w:b/>
      <w:color w:val="000000" w:themeColor="text1"/>
      <w:sz w:val="36"/>
      <w:szCs w:val="32"/>
    </w:rPr>
  </w:style>
  <w:style w:type="paragraph" w:styleId="Heading2">
    <w:name w:val="heading 2"/>
    <w:basedOn w:val="Normal"/>
    <w:next w:val="Normal"/>
    <w:link w:val="Heading2Char"/>
    <w:unhideWhenUsed/>
    <w:qFormat/>
    <w:rsid w:val="0046282F"/>
    <w:pPr>
      <w:keepNext/>
      <w:keepLines/>
      <w:spacing w:before="720"/>
      <w:outlineLvl w:val="1"/>
    </w:pPr>
    <w:rPr>
      <w:rFonts w:ascii="Arial" w:eastAsiaTheme="majorEastAsia" w:hAnsi="Arial" w:cstheme="majorBidi"/>
      <w:b/>
      <w:i/>
      <w:color w:val="000000" w:themeColor="text1"/>
      <w:sz w:val="28"/>
      <w:szCs w:val="26"/>
    </w:rPr>
  </w:style>
  <w:style w:type="paragraph" w:styleId="Heading3">
    <w:name w:val="heading 3"/>
    <w:basedOn w:val="Normal"/>
    <w:next w:val="Normal"/>
    <w:link w:val="Heading3Char"/>
    <w:unhideWhenUsed/>
    <w:qFormat/>
    <w:rsid w:val="00B57123"/>
    <w:pPr>
      <w:keepNext/>
      <w:keepLines/>
      <w:spacing w:before="480"/>
      <w:outlineLvl w:val="2"/>
    </w:pPr>
    <w:rPr>
      <w:rFonts w:ascii="Arial" w:eastAsiaTheme="majorEastAsia" w:hAnsi="Arial" w:cstheme="majorBidi"/>
      <w:b/>
      <w:color w:val="000000" w:themeColor="text1"/>
    </w:rPr>
  </w:style>
  <w:style w:type="paragraph" w:styleId="Heading4">
    <w:name w:val="heading 4"/>
    <w:basedOn w:val="Normal"/>
    <w:next w:val="Normal"/>
    <w:link w:val="Heading4Char"/>
    <w:unhideWhenUsed/>
    <w:qFormat/>
    <w:rsid w:val="002A74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396D"/>
    <w:rPr>
      <w:rFonts w:ascii="Arial" w:hAnsi="Arial"/>
      <w:b/>
      <w:color w:val="000000" w:themeColor="text1"/>
      <w:sz w:val="36"/>
      <w:szCs w:val="32"/>
    </w:rPr>
  </w:style>
  <w:style w:type="character" w:customStyle="1" w:styleId="Heading3Char">
    <w:name w:val="Heading 3 Char"/>
    <w:basedOn w:val="DefaultParagraphFont"/>
    <w:link w:val="Heading3"/>
    <w:rsid w:val="00B57123"/>
    <w:rPr>
      <w:rFonts w:ascii="Arial" w:eastAsiaTheme="majorEastAsia" w:hAnsi="Arial" w:cstheme="majorBidi"/>
      <w:b/>
      <w:color w:val="000000" w:themeColor="text1"/>
      <w:sz w:val="24"/>
      <w:szCs w:val="24"/>
    </w:rPr>
  </w:style>
  <w:style w:type="table" w:styleId="TableGrid">
    <w:name w:val="Table Grid"/>
    <w:basedOn w:val="TableNormal"/>
    <w:uiPriority w:val="39"/>
    <w:rsid w:val="00E67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15604"/>
    <w:rPr>
      <w:rFonts w:asciiTheme="minorHAnsi" w:hAnsiTheme="minorHAnsi"/>
      <w:color w:val="0000FF"/>
      <w:u w:val="single"/>
    </w:rPr>
  </w:style>
  <w:style w:type="character" w:styleId="CommentReference">
    <w:name w:val="annotation reference"/>
    <w:basedOn w:val="DefaultParagraphFont"/>
    <w:uiPriority w:val="99"/>
    <w:unhideWhenUsed/>
    <w:rsid w:val="00915604"/>
    <w:rPr>
      <w:sz w:val="18"/>
      <w:szCs w:val="18"/>
    </w:rPr>
  </w:style>
  <w:style w:type="paragraph" w:styleId="CommentSubject">
    <w:name w:val="annotation subject"/>
    <w:basedOn w:val="CommentText"/>
    <w:next w:val="CommentText"/>
    <w:link w:val="CommentSubjectChar"/>
    <w:semiHidden/>
    <w:unhideWhenUsed/>
    <w:rsid w:val="00002765"/>
    <w:rPr>
      <w:b/>
      <w:bCs/>
      <w:sz w:val="20"/>
      <w:szCs w:val="20"/>
    </w:rPr>
  </w:style>
  <w:style w:type="paragraph" w:styleId="BalloonText">
    <w:name w:val="Balloon Text"/>
    <w:basedOn w:val="Normal"/>
    <w:link w:val="BalloonTextChar"/>
    <w:semiHidden/>
    <w:unhideWhenUsed/>
    <w:rsid w:val="00644302"/>
    <w:pPr>
      <w:spacing w:before="0" w:after="0"/>
    </w:pPr>
    <w:rPr>
      <w:rFonts w:ascii="Times New Roman" w:hAnsi="Times New Roman"/>
      <w:sz w:val="18"/>
      <w:szCs w:val="18"/>
    </w:rPr>
  </w:style>
  <w:style w:type="character" w:customStyle="1" w:styleId="BalloonTextChar">
    <w:name w:val="Balloon Text Char"/>
    <w:basedOn w:val="DefaultParagraphFont"/>
    <w:link w:val="BalloonText"/>
    <w:semiHidden/>
    <w:rsid w:val="00644302"/>
    <w:rPr>
      <w:sz w:val="18"/>
      <w:szCs w:val="18"/>
    </w:rPr>
  </w:style>
  <w:style w:type="paragraph" w:styleId="CommentText">
    <w:name w:val="annotation text"/>
    <w:basedOn w:val="Normal"/>
    <w:link w:val="CommentTextChar"/>
    <w:uiPriority w:val="99"/>
    <w:unhideWhenUsed/>
    <w:rsid w:val="00915604"/>
  </w:style>
  <w:style w:type="character" w:customStyle="1" w:styleId="CommentTextChar">
    <w:name w:val="Comment Text Char"/>
    <w:basedOn w:val="DefaultParagraphFont"/>
    <w:link w:val="CommentText"/>
    <w:uiPriority w:val="99"/>
    <w:rsid w:val="00915604"/>
    <w:rPr>
      <w:rFonts w:asciiTheme="minorHAnsi" w:hAnsiTheme="minorHAnsi"/>
      <w:sz w:val="24"/>
      <w:szCs w:val="24"/>
    </w:rPr>
  </w:style>
  <w:style w:type="character" w:customStyle="1" w:styleId="CommentSubjectChar">
    <w:name w:val="Comment Subject Char"/>
    <w:basedOn w:val="CommentTextChar"/>
    <w:link w:val="CommentSubject"/>
    <w:semiHidden/>
    <w:rsid w:val="00002765"/>
    <w:rPr>
      <w:rFonts w:asciiTheme="minorHAnsi" w:hAnsiTheme="minorHAnsi"/>
      <w:b/>
      <w:bCs/>
      <w:sz w:val="24"/>
      <w:szCs w:val="24"/>
    </w:rPr>
  </w:style>
  <w:style w:type="table" w:styleId="TableGridLight">
    <w:name w:val="Grid Table Light"/>
    <w:basedOn w:val="TableNormal"/>
    <w:rsid w:val="000027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C7ECF"/>
    <w:rPr>
      <w:sz w:val="24"/>
      <w:szCs w:val="24"/>
    </w:rPr>
  </w:style>
  <w:style w:type="paragraph" w:styleId="Caption">
    <w:name w:val="caption"/>
    <w:basedOn w:val="Normal"/>
    <w:next w:val="Normal"/>
    <w:unhideWhenUsed/>
    <w:qFormat/>
    <w:rsid w:val="0076637D"/>
    <w:pPr>
      <w:keepNext/>
      <w:spacing w:before="480"/>
    </w:pPr>
    <w:rPr>
      <w:b/>
      <w:i/>
      <w:iCs/>
      <w:color w:val="000000" w:themeColor="text1"/>
      <w:szCs w:val="18"/>
    </w:rPr>
  </w:style>
  <w:style w:type="paragraph" w:styleId="ListParagraph">
    <w:name w:val="List Paragraph"/>
    <w:basedOn w:val="Normal"/>
    <w:uiPriority w:val="34"/>
    <w:qFormat/>
    <w:rsid w:val="00180C2F"/>
    <w:pPr>
      <w:ind w:left="720"/>
      <w:contextualSpacing/>
    </w:pPr>
  </w:style>
  <w:style w:type="paragraph" w:styleId="Title">
    <w:name w:val="Title"/>
    <w:basedOn w:val="Normal"/>
    <w:next w:val="Normal"/>
    <w:link w:val="TitleChar"/>
    <w:uiPriority w:val="10"/>
    <w:qFormat/>
    <w:rsid w:val="007424F9"/>
    <w:pPr>
      <w:suppressAutoHyphens/>
      <w:contextualSpacing/>
      <w:jc w:val="center"/>
    </w:pPr>
    <w:rPr>
      <w:rFonts w:ascii="Arial" w:eastAsiaTheme="majorEastAsia" w:hAnsi="Arial" w:cstheme="majorBidi"/>
      <w:b/>
      <w:spacing w:val="-10"/>
      <w:kern w:val="28"/>
      <w:sz w:val="48"/>
      <w:szCs w:val="56"/>
    </w:rPr>
  </w:style>
  <w:style w:type="character" w:customStyle="1" w:styleId="TitleChar">
    <w:name w:val="Title Char"/>
    <w:basedOn w:val="DefaultParagraphFont"/>
    <w:link w:val="Title"/>
    <w:uiPriority w:val="10"/>
    <w:rsid w:val="007424F9"/>
    <w:rPr>
      <w:rFonts w:ascii="Arial" w:eastAsiaTheme="majorEastAsia" w:hAnsi="Arial" w:cstheme="majorBidi"/>
      <w:b/>
      <w:spacing w:val="-10"/>
      <w:kern w:val="28"/>
      <w:sz w:val="48"/>
      <w:szCs w:val="56"/>
    </w:rPr>
  </w:style>
  <w:style w:type="paragraph" w:styleId="Quote">
    <w:name w:val="Quote"/>
    <w:basedOn w:val="Normal"/>
    <w:next w:val="Normal"/>
    <w:link w:val="QuoteChar"/>
    <w:uiPriority w:val="29"/>
    <w:qFormat/>
    <w:rsid w:val="00915604"/>
    <w:pPr>
      <w:spacing w:before="480" w:after="480"/>
      <w:ind w:left="720" w:right="864"/>
    </w:pPr>
    <w:rPr>
      <w:i/>
      <w:iCs/>
      <w:color w:val="000000" w:themeColor="text1"/>
    </w:rPr>
  </w:style>
  <w:style w:type="character" w:customStyle="1" w:styleId="QuoteChar">
    <w:name w:val="Quote Char"/>
    <w:basedOn w:val="DefaultParagraphFont"/>
    <w:link w:val="Quote"/>
    <w:uiPriority w:val="29"/>
    <w:rsid w:val="00915604"/>
    <w:rPr>
      <w:rFonts w:asciiTheme="minorHAnsi" w:hAnsiTheme="minorHAnsi"/>
      <w:i/>
      <w:iCs/>
      <w:color w:val="000000" w:themeColor="text1"/>
      <w:sz w:val="24"/>
      <w:szCs w:val="24"/>
    </w:rPr>
  </w:style>
  <w:style w:type="character" w:customStyle="1" w:styleId="Heading2Char">
    <w:name w:val="Heading 2 Char"/>
    <w:basedOn w:val="DefaultParagraphFont"/>
    <w:link w:val="Heading2"/>
    <w:rsid w:val="0046282F"/>
    <w:rPr>
      <w:rFonts w:ascii="Arial" w:eastAsiaTheme="majorEastAsia" w:hAnsi="Arial" w:cstheme="majorBidi"/>
      <w:b/>
      <w:i/>
      <w:color w:val="000000" w:themeColor="text1"/>
      <w:sz w:val="28"/>
      <w:szCs w:val="26"/>
    </w:rPr>
  </w:style>
  <w:style w:type="character" w:styleId="FollowedHyperlink">
    <w:name w:val="FollowedHyperlink"/>
    <w:basedOn w:val="DefaultParagraphFont"/>
    <w:rsid w:val="00FB181E"/>
    <w:rPr>
      <w:color w:val="954F72" w:themeColor="followedHyperlink"/>
      <w:u w:val="single"/>
    </w:rPr>
  </w:style>
  <w:style w:type="paragraph" w:styleId="Header">
    <w:name w:val="header"/>
    <w:basedOn w:val="Normal"/>
    <w:link w:val="HeaderChar"/>
    <w:unhideWhenUsed/>
    <w:rsid w:val="00CF32E1"/>
    <w:pPr>
      <w:tabs>
        <w:tab w:val="center" w:pos="4680"/>
        <w:tab w:val="right" w:pos="9360"/>
      </w:tabs>
      <w:spacing w:before="0" w:after="0"/>
    </w:pPr>
  </w:style>
  <w:style w:type="character" w:customStyle="1" w:styleId="HeaderChar">
    <w:name w:val="Header Char"/>
    <w:basedOn w:val="DefaultParagraphFont"/>
    <w:link w:val="Header"/>
    <w:rsid w:val="00CF32E1"/>
    <w:rPr>
      <w:rFonts w:asciiTheme="minorHAnsi" w:hAnsiTheme="minorHAnsi"/>
      <w:sz w:val="24"/>
      <w:szCs w:val="24"/>
    </w:rPr>
  </w:style>
  <w:style w:type="paragraph" w:styleId="Footer">
    <w:name w:val="footer"/>
    <w:basedOn w:val="Normal"/>
    <w:link w:val="FooterChar"/>
    <w:uiPriority w:val="99"/>
    <w:unhideWhenUsed/>
    <w:rsid w:val="00843EE3"/>
    <w:pPr>
      <w:pBdr>
        <w:top w:val="single" w:sz="4" w:space="6" w:color="auto"/>
      </w:pBdr>
      <w:tabs>
        <w:tab w:val="center" w:pos="4680"/>
        <w:tab w:val="right" w:pos="9360"/>
      </w:tabs>
      <w:spacing w:before="0" w:after="0"/>
    </w:pPr>
  </w:style>
  <w:style w:type="character" w:customStyle="1" w:styleId="FooterChar">
    <w:name w:val="Footer Char"/>
    <w:basedOn w:val="DefaultParagraphFont"/>
    <w:link w:val="Footer"/>
    <w:uiPriority w:val="99"/>
    <w:rsid w:val="00843EE3"/>
    <w:rPr>
      <w:rFonts w:asciiTheme="minorHAnsi" w:hAnsiTheme="minorHAnsi"/>
      <w:sz w:val="24"/>
      <w:szCs w:val="24"/>
    </w:rPr>
  </w:style>
  <w:style w:type="paragraph" w:customStyle="1" w:styleId="Graphic">
    <w:name w:val="Graphic"/>
    <w:basedOn w:val="Normal"/>
    <w:next w:val="Normal"/>
    <w:qFormat/>
    <w:rsid w:val="00021ACB"/>
    <w:pPr>
      <w:spacing w:before="480" w:after="480"/>
      <w:jc w:val="center"/>
    </w:pPr>
    <w:rPr>
      <w:noProof/>
    </w:rPr>
  </w:style>
  <w:style w:type="character" w:customStyle="1" w:styleId="Heading4Char">
    <w:name w:val="Heading 4 Char"/>
    <w:basedOn w:val="DefaultParagraphFont"/>
    <w:link w:val="Heading4"/>
    <w:rsid w:val="002A742F"/>
    <w:rPr>
      <w:rFonts w:asciiTheme="majorHAnsi" w:eastAsiaTheme="majorEastAsia" w:hAnsiTheme="majorHAnsi" w:cstheme="majorBidi"/>
      <w:i/>
      <w:iCs/>
      <w:color w:val="2E74B5" w:themeColor="accent1" w:themeShade="BF"/>
      <w:sz w:val="24"/>
      <w:szCs w:val="24"/>
    </w:rPr>
  </w:style>
  <w:style w:type="character" w:customStyle="1" w:styleId="Handwriting">
    <w:name w:val="Handwriting"/>
    <w:basedOn w:val="DefaultParagraphFont"/>
    <w:uiPriority w:val="1"/>
    <w:qFormat/>
    <w:rsid w:val="005859BD"/>
    <w:rPr>
      <w:rFonts w:ascii="Comic Sans MS" w:hAnsi="Comic Sans MS"/>
      <w:b w:val="0"/>
      <w:bCs w:val="0"/>
      <w:i w:val="0"/>
      <w:iCs w:val="0"/>
      <w:sz w:val="20"/>
      <w:szCs w:val="22"/>
    </w:rPr>
  </w:style>
  <w:style w:type="paragraph" w:styleId="TOC1">
    <w:name w:val="toc 1"/>
    <w:basedOn w:val="Normal"/>
    <w:next w:val="Normal"/>
    <w:autoRedefine/>
    <w:uiPriority w:val="39"/>
    <w:unhideWhenUsed/>
    <w:rsid w:val="0038562C"/>
    <w:pPr>
      <w:tabs>
        <w:tab w:val="right" w:pos="9350"/>
      </w:tabs>
      <w:spacing w:before="120" w:after="0"/>
      <w:ind w:left="720" w:hanging="720"/>
    </w:pPr>
    <w:rPr>
      <w:b/>
      <w:bCs/>
      <w:szCs w:val="22"/>
    </w:rPr>
  </w:style>
  <w:style w:type="paragraph" w:styleId="TOC2">
    <w:name w:val="toc 2"/>
    <w:basedOn w:val="Normal"/>
    <w:next w:val="Normal"/>
    <w:autoRedefine/>
    <w:uiPriority w:val="39"/>
    <w:unhideWhenUsed/>
    <w:rsid w:val="0038562C"/>
    <w:pPr>
      <w:tabs>
        <w:tab w:val="right" w:pos="9350"/>
      </w:tabs>
      <w:spacing w:before="0" w:after="0"/>
      <w:ind w:left="240"/>
    </w:pPr>
    <w:rPr>
      <w:i/>
      <w:iCs/>
      <w:szCs w:val="22"/>
    </w:rPr>
  </w:style>
  <w:style w:type="paragraph" w:styleId="TOC3">
    <w:name w:val="toc 3"/>
    <w:basedOn w:val="Normal"/>
    <w:next w:val="Normal"/>
    <w:autoRedefine/>
    <w:uiPriority w:val="39"/>
    <w:unhideWhenUsed/>
    <w:rsid w:val="0038562C"/>
    <w:pPr>
      <w:spacing w:before="0" w:after="0"/>
      <w:ind w:left="480"/>
    </w:pPr>
    <w:rPr>
      <w:szCs w:val="22"/>
    </w:rPr>
  </w:style>
  <w:style w:type="paragraph" w:styleId="NormalWeb">
    <w:name w:val="Normal (Web)"/>
    <w:basedOn w:val="Normal"/>
    <w:uiPriority w:val="99"/>
    <w:unhideWhenUsed/>
    <w:rsid w:val="005D1704"/>
    <w:pPr>
      <w:spacing w:before="100" w:beforeAutospacing="1" w:after="100" w:afterAutospacing="1"/>
    </w:pPr>
    <w:rPr>
      <w:rFonts w:ascii="Times New Roman" w:eastAsia="Times New Roman" w:hAnsi="Times New Roman"/>
    </w:rPr>
  </w:style>
  <w:style w:type="paragraph" w:styleId="DocumentMap">
    <w:name w:val="Document Map"/>
    <w:basedOn w:val="Normal"/>
    <w:link w:val="DocumentMapChar"/>
    <w:semiHidden/>
    <w:unhideWhenUsed/>
    <w:rsid w:val="00393C01"/>
    <w:pPr>
      <w:spacing w:before="0" w:after="0"/>
    </w:pPr>
    <w:rPr>
      <w:rFonts w:ascii="Times New Roman" w:hAnsi="Times New Roman"/>
    </w:rPr>
  </w:style>
  <w:style w:type="character" w:customStyle="1" w:styleId="DocumentMapChar">
    <w:name w:val="Document Map Char"/>
    <w:basedOn w:val="DefaultParagraphFont"/>
    <w:link w:val="DocumentMap"/>
    <w:semiHidden/>
    <w:rsid w:val="00393C01"/>
    <w:rPr>
      <w:sz w:val="24"/>
      <w:szCs w:val="24"/>
    </w:rPr>
  </w:style>
  <w:style w:type="paragraph" w:customStyle="1" w:styleId="FAQQuestion">
    <w:name w:val="FAQ Question"/>
    <w:basedOn w:val="Heading2"/>
    <w:next w:val="Normal"/>
    <w:qFormat/>
    <w:rsid w:val="007202D2"/>
    <w:pPr>
      <w:tabs>
        <w:tab w:val="left" w:pos="1440"/>
      </w:tabs>
      <w:ind w:left="1440" w:hanging="1440"/>
      <w:outlineLvl w:val="9"/>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6072">
      <w:bodyDiv w:val="1"/>
      <w:marLeft w:val="0"/>
      <w:marRight w:val="0"/>
      <w:marTop w:val="0"/>
      <w:marBottom w:val="0"/>
      <w:divBdr>
        <w:top w:val="none" w:sz="0" w:space="0" w:color="auto"/>
        <w:left w:val="none" w:sz="0" w:space="0" w:color="auto"/>
        <w:bottom w:val="none" w:sz="0" w:space="0" w:color="auto"/>
        <w:right w:val="none" w:sz="0" w:space="0" w:color="auto"/>
      </w:divBdr>
    </w:div>
    <w:div w:id="72972259">
      <w:bodyDiv w:val="1"/>
      <w:marLeft w:val="0"/>
      <w:marRight w:val="0"/>
      <w:marTop w:val="0"/>
      <w:marBottom w:val="0"/>
      <w:divBdr>
        <w:top w:val="none" w:sz="0" w:space="0" w:color="auto"/>
        <w:left w:val="none" w:sz="0" w:space="0" w:color="auto"/>
        <w:bottom w:val="none" w:sz="0" w:space="0" w:color="auto"/>
        <w:right w:val="none" w:sz="0" w:space="0" w:color="auto"/>
      </w:divBdr>
    </w:div>
    <w:div w:id="106125737">
      <w:bodyDiv w:val="1"/>
      <w:marLeft w:val="0"/>
      <w:marRight w:val="0"/>
      <w:marTop w:val="0"/>
      <w:marBottom w:val="0"/>
      <w:divBdr>
        <w:top w:val="none" w:sz="0" w:space="0" w:color="auto"/>
        <w:left w:val="none" w:sz="0" w:space="0" w:color="auto"/>
        <w:bottom w:val="none" w:sz="0" w:space="0" w:color="auto"/>
        <w:right w:val="none" w:sz="0" w:space="0" w:color="auto"/>
      </w:divBdr>
    </w:div>
    <w:div w:id="146627287">
      <w:bodyDiv w:val="1"/>
      <w:marLeft w:val="0"/>
      <w:marRight w:val="0"/>
      <w:marTop w:val="0"/>
      <w:marBottom w:val="0"/>
      <w:divBdr>
        <w:top w:val="none" w:sz="0" w:space="0" w:color="auto"/>
        <w:left w:val="none" w:sz="0" w:space="0" w:color="auto"/>
        <w:bottom w:val="none" w:sz="0" w:space="0" w:color="auto"/>
        <w:right w:val="none" w:sz="0" w:space="0" w:color="auto"/>
      </w:divBdr>
    </w:div>
    <w:div w:id="192813868">
      <w:bodyDiv w:val="1"/>
      <w:marLeft w:val="0"/>
      <w:marRight w:val="0"/>
      <w:marTop w:val="0"/>
      <w:marBottom w:val="0"/>
      <w:divBdr>
        <w:top w:val="none" w:sz="0" w:space="0" w:color="auto"/>
        <w:left w:val="none" w:sz="0" w:space="0" w:color="auto"/>
        <w:bottom w:val="none" w:sz="0" w:space="0" w:color="auto"/>
        <w:right w:val="none" w:sz="0" w:space="0" w:color="auto"/>
      </w:divBdr>
    </w:div>
    <w:div w:id="341860415">
      <w:bodyDiv w:val="1"/>
      <w:marLeft w:val="0"/>
      <w:marRight w:val="0"/>
      <w:marTop w:val="0"/>
      <w:marBottom w:val="0"/>
      <w:divBdr>
        <w:top w:val="none" w:sz="0" w:space="0" w:color="auto"/>
        <w:left w:val="none" w:sz="0" w:space="0" w:color="auto"/>
        <w:bottom w:val="none" w:sz="0" w:space="0" w:color="auto"/>
        <w:right w:val="none" w:sz="0" w:space="0" w:color="auto"/>
      </w:divBdr>
    </w:div>
    <w:div w:id="424765832">
      <w:bodyDiv w:val="1"/>
      <w:marLeft w:val="0"/>
      <w:marRight w:val="0"/>
      <w:marTop w:val="0"/>
      <w:marBottom w:val="0"/>
      <w:divBdr>
        <w:top w:val="none" w:sz="0" w:space="0" w:color="auto"/>
        <w:left w:val="none" w:sz="0" w:space="0" w:color="auto"/>
        <w:bottom w:val="none" w:sz="0" w:space="0" w:color="auto"/>
        <w:right w:val="none" w:sz="0" w:space="0" w:color="auto"/>
      </w:divBdr>
    </w:div>
    <w:div w:id="429589425">
      <w:bodyDiv w:val="1"/>
      <w:marLeft w:val="0"/>
      <w:marRight w:val="0"/>
      <w:marTop w:val="0"/>
      <w:marBottom w:val="0"/>
      <w:divBdr>
        <w:top w:val="none" w:sz="0" w:space="0" w:color="auto"/>
        <w:left w:val="none" w:sz="0" w:space="0" w:color="auto"/>
        <w:bottom w:val="none" w:sz="0" w:space="0" w:color="auto"/>
        <w:right w:val="none" w:sz="0" w:space="0" w:color="auto"/>
      </w:divBdr>
    </w:div>
    <w:div w:id="459762904">
      <w:bodyDiv w:val="1"/>
      <w:marLeft w:val="0"/>
      <w:marRight w:val="0"/>
      <w:marTop w:val="0"/>
      <w:marBottom w:val="0"/>
      <w:divBdr>
        <w:top w:val="none" w:sz="0" w:space="0" w:color="auto"/>
        <w:left w:val="none" w:sz="0" w:space="0" w:color="auto"/>
        <w:bottom w:val="none" w:sz="0" w:space="0" w:color="auto"/>
        <w:right w:val="none" w:sz="0" w:space="0" w:color="auto"/>
      </w:divBdr>
    </w:div>
    <w:div w:id="470170272">
      <w:bodyDiv w:val="1"/>
      <w:marLeft w:val="0"/>
      <w:marRight w:val="0"/>
      <w:marTop w:val="0"/>
      <w:marBottom w:val="0"/>
      <w:divBdr>
        <w:top w:val="none" w:sz="0" w:space="0" w:color="auto"/>
        <w:left w:val="none" w:sz="0" w:space="0" w:color="auto"/>
        <w:bottom w:val="none" w:sz="0" w:space="0" w:color="auto"/>
        <w:right w:val="none" w:sz="0" w:space="0" w:color="auto"/>
      </w:divBdr>
    </w:div>
    <w:div w:id="498083419">
      <w:bodyDiv w:val="1"/>
      <w:marLeft w:val="0"/>
      <w:marRight w:val="0"/>
      <w:marTop w:val="0"/>
      <w:marBottom w:val="0"/>
      <w:divBdr>
        <w:top w:val="none" w:sz="0" w:space="0" w:color="auto"/>
        <w:left w:val="none" w:sz="0" w:space="0" w:color="auto"/>
        <w:bottom w:val="none" w:sz="0" w:space="0" w:color="auto"/>
        <w:right w:val="none" w:sz="0" w:space="0" w:color="auto"/>
      </w:divBdr>
    </w:div>
    <w:div w:id="550459662">
      <w:bodyDiv w:val="1"/>
      <w:marLeft w:val="0"/>
      <w:marRight w:val="0"/>
      <w:marTop w:val="0"/>
      <w:marBottom w:val="0"/>
      <w:divBdr>
        <w:top w:val="none" w:sz="0" w:space="0" w:color="auto"/>
        <w:left w:val="none" w:sz="0" w:space="0" w:color="auto"/>
        <w:bottom w:val="none" w:sz="0" w:space="0" w:color="auto"/>
        <w:right w:val="none" w:sz="0" w:space="0" w:color="auto"/>
      </w:divBdr>
      <w:divsChild>
        <w:div w:id="429009266">
          <w:marLeft w:val="0"/>
          <w:marRight w:val="0"/>
          <w:marTop w:val="0"/>
          <w:marBottom w:val="0"/>
          <w:divBdr>
            <w:top w:val="none" w:sz="0" w:space="0" w:color="auto"/>
            <w:left w:val="none" w:sz="0" w:space="0" w:color="auto"/>
            <w:bottom w:val="none" w:sz="0" w:space="0" w:color="auto"/>
            <w:right w:val="none" w:sz="0" w:space="0" w:color="auto"/>
          </w:divBdr>
          <w:divsChild>
            <w:div w:id="316420050">
              <w:marLeft w:val="0"/>
              <w:marRight w:val="0"/>
              <w:marTop w:val="0"/>
              <w:marBottom w:val="0"/>
              <w:divBdr>
                <w:top w:val="none" w:sz="0" w:space="0" w:color="auto"/>
                <w:left w:val="none" w:sz="0" w:space="0" w:color="auto"/>
                <w:bottom w:val="none" w:sz="0" w:space="0" w:color="auto"/>
                <w:right w:val="none" w:sz="0" w:space="0" w:color="auto"/>
              </w:divBdr>
              <w:divsChild>
                <w:div w:id="1203789711">
                  <w:marLeft w:val="0"/>
                  <w:marRight w:val="0"/>
                  <w:marTop w:val="0"/>
                  <w:marBottom w:val="0"/>
                  <w:divBdr>
                    <w:top w:val="none" w:sz="0" w:space="0" w:color="auto"/>
                    <w:left w:val="none" w:sz="0" w:space="0" w:color="auto"/>
                    <w:bottom w:val="none" w:sz="0" w:space="0" w:color="auto"/>
                    <w:right w:val="none" w:sz="0" w:space="0" w:color="auto"/>
                  </w:divBdr>
                  <w:divsChild>
                    <w:div w:id="21069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4111">
      <w:bodyDiv w:val="1"/>
      <w:marLeft w:val="0"/>
      <w:marRight w:val="0"/>
      <w:marTop w:val="0"/>
      <w:marBottom w:val="0"/>
      <w:divBdr>
        <w:top w:val="none" w:sz="0" w:space="0" w:color="auto"/>
        <w:left w:val="none" w:sz="0" w:space="0" w:color="auto"/>
        <w:bottom w:val="none" w:sz="0" w:space="0" w:color="auto"/>
        <w:right w:val="none" w:sz="0" w:space="0" w:color="auto"/>
      </w:divBdr>
    </w:div>
    <w:div w:id="642008337">
      <w:bodyDiv w:val="1"/>
      <w:marLeft w:val="0"/>
      <w:marRight w:val="0"/>
      <w:marTop w:val="0"/>
      <w:marBottom w:val="0"/>
      <w:divBdr>
        <w:top w:val="none" w:sz="0" w:space="0" w:color="auto"/>
        <w:left w:val="none" w:sz="0" w:space="0" w:color="auto"/>
        <w:bottom w:val="none" w:sz="0" w:space="0" w:color="auto"/>
        <w:right w:val="none" w:sz="0" w:space="0" w:color="auto"/>
      </w:divBdr>
    </w:div>
    <w:div w:id="644547452">
      <w:bodyDiv w:val="1"/>
      <w:marLeft w:val="0"/>
      <w:marRight w:val="0"/>
      <w:marTop w:val="0"/>
      <w:marBottom w:val="0"/>
      <w:divBdr>
        <w:top w:val="none" w:sz="0" w:space="0" w:color="auto"/>
        <w:left w:val="none" w:sz="0" w:space="0" w:color="auto"/>
        <w:bottom w:val="none" w:sz="0" w:space="0" w:color="auto"/>
        <w:right w:val="none" w:sz="0" w:space="0" w:color="auto"/>
      </w:divBdr>
    </w:div>
    <w:div w:id="656495717">
      <w:bodyDiv w:val="1"/>
      <w:marLeft w:val="0"/>
      <w:marRight w:val="0"/>
      <w:marTop w:val="0"/>
      <w:marBottom w:val="0"/>
      <w:divBdr>
        <w:top w:val="none" w:sz="0" w:space="0" w:color="auto"/>
        <w:left w:val="none" w:sz="0" w:space="0" w:color="auto"/>
        <w:bottom w:val="none" w:sz="0" w:space="0" w:color="auto"/>
        <w:right w:val="none" w:sz="0" w:space="0" w:color="auto"/>
      </w:divBdr>
    </w:div>
    <w:div w:id="713311205">
      <w:bodyDiv w:val="1"/>
      <w:marLeft w:val="0"/>
      <w:marRight w:val="0"/>
      <w:marTop w:val="0"/>
      <w:marBottom w:val="0"/>
      <w:divBdr>
        <w:top w:val="none" w:sz="0" w:space="0" w:color="auto"/>
        <w:left w:val="none" w:sz="0" w:space="0" w:color="auto"/>
        <w:bottom w:val="none" w:sz="0" w:space="0" w:color="auto"/>
        <w:right w:val="none" w:sz="0" w:space="0" w:color="auto"/>
      </w:divBdr>
    </w:div>
    <w:div w:id="783960559">
      <w:bodyDiv w:val="1"/>
      <w:marLeft w:val="0"/>
      <w:marRight w:val="0"/>
      <w:marTop w:val="0"/>
      <w:marBottom w:val="0"/>
      <w:divBdr>
        <w:top w:val="none" w:sz="0" w:space="0" w:color="auto"/>
        <w:left w:val="none" w:sz="0" w:space="0" w:color="auto"/>
        <w:bottom w:val="none" w:sz="0" w:space="0" w:color="auto"/>
        <w:right w:val="none" w:sz="0" w:space="0" w:color="auto"/>
      </w:divBdr>
    </w:div>
    <w:div w:id="790899432">
      <w:bodyDiv w:val="1"/>
      <w:marLeft w:val="0"/>
      <w:marRight w:val="0"/>
      <w:marTop w:val="0"/>
      <w:marBottom w:val="0"/>
      <w:divBdr>
        <w:top w:val="none" w:sz="0" w:space="0" w:color="auto"/>
        <w:left w:val="none" w:sz="0" w:space="0" w:color="auto"/>
        <w:bottom w:val="none" w:sz="0" w:space="0" w:color="auto"/>
        <w:right w:val="none" w:sz="0" w:space="0" w:color="auto"/>
      </w:divBdr>
      <w:divsChild>
        <w:div w:id="1777207948">
          <w:marLeft w:val="0"/>
          <w:marRight w:val="0"/>
          <w:marTop w:val="0"/>
          <w:marBottom w:val="0"/>
          <w:divBdr>
            <w:top w:val="none" w:sz="0" w:space="0" w:color="auto"/>
            <w:left w:val="none" w:sz="0" w:space="0" w:color="auto"/>
            <w:bottom w:val="none" w:sz="0" w:space="0" w:color="auto"/>
            <w:right w:val="none" w:sz="0" w:space="0" w:color="auto"/>
          </w:divBdr>
          <w:divsChild>
            <w:div w:id="1687780080">
              <w:marLeft w:val="0"/>
              <w:marRight w:val="0"/>
              <w:marTop w:val="0"/>
              <w:marBottom w:val="0"/>
              <w:divBdr>
                <w:top w:val="none" w:sz="0" w:space="0" w:color="auto"/>
                <w:left w:val="none" w:sz="0" w:space="0" w:color="auto"/>
                <w:bottom w:val="none" w:sz="0" w:space="0" w:color="auto"/>
                <w:right w:val="none" w:sz="0" w:space="0" w:color="auto"/>
              </w:divBdr>
              <w:divsChild>
                <w:div w:id="1569002270">
                  <w:marLeft w:val="0"/>
                  <w:marRight w:val="0"/>
                  <w:marTop w:val="0"/>
                  <w:marBottom w:val="0"/>
                  <w:divBdr>
                    <w:top w:val="none" w:sz="0" w:space="0" w:color="auto"/>
                    <w:left w:val="none" w:sz="0" w:space="0" w:color="auto"/>
                    <w:bottom w:val="none" w:sz="0" w:space="0" w:color="auto"/>
                    <w:right w:val="none" w:sz="0" w:space="0" w:color="auto"/>
                  </w:divBdr>
                  <w:divsChild>
                    <w:div w:id="8985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8397">
      <w:bodyDiv w:val="1"/>
      <w:marLeft w:val="0"/>
      <w:marRight w:val="0"/>
      <w:marTop w:val="0"/>
      <w:marBottom w:val="0"/>
      <w:divBdr>
        <w:top w:val="none" w:sz="0" w:space="0" w:color="auto"/>
        <w:left w:val="none" w:sz="0" w:space="0" w:color="auto"/>
        <w:bottom w:val="none" w:sz="0" w:space="0" w:color="auto"/>
        <w:right w:val="none" w:sz="0" w:space="0" w:color="auto"/>
      </w:divBdr>
    </w:div>
    <w:div w:id="856845350">
      <w:bodyDiv w:val="1"/>
      <w:marLeft w:val="0"/>
      <w:marRight w:val="0"/>
      <w:marTop w:val="0"/>
      <w:marBottom w:val="0"/>
      <w:divBdr>
        <w:top w:val="none" w:sz="0" w:space="0" w:color="auto"/>
        <w:left w:val="none" w:sz="0" w:space="0" w:color="auto"/>
        <w:bottom w:val="none" w:sz="0" w:space="0" w:color="auto"/>
        <w:right w:val="none" w:sz="0" w:space="0" w:color="auto"/>
      </w:divBdr>
    </w:div>
    <w:div w:id="862474058">
      <w:bodyDiv w:val="1"/>
      <w:marLeft w:val="0"/>
      <w:marRight w:val="0"/>
      <w:marTop w:val="0"/>
      <w:marBottom w:val="0"/>
      <w:divBdr>
        <w:top w:val="none" w:sz="0" w:space="0" w:color="auto"/>
        <w:left w:val="none" w:sz="0" w:space="0" w:color="auto"/>
        <w:bottom w:val="none" w:sz="0" w:space="0" w:color="auto"/>
        <w:right w:val="none" w:sz="0" w:space="0" w:color="auto"/>
      </w:divBdr>
    </w:div>
    <w:div w:id="879439033">
      <w:bodyDiv w:val="1"/>
      <w:marLeft w:val="0"/>
      <w:marRight w:val="0"/>
      <w:marTop w:val="0"/>
      <w:marBottom w:val="0"/>
      <w:divBdr>
        <w:top w:val="none" w:sz="0" w:space="0" w:color="auto"/>
        <w:left w:val="none" w:sz="0" w:space="0" w:color="auto"/>
        <w:bottom w:val="none" w:sz="0" w:space="0" w:color="auto"/>
        <w:right w:val="none" w:sz="0" w:space="0" w:color="auto"/>
      </w:divBdr>
    </w:div>
    <w:div w:id="889076098">
      <w:bodyDiv w:val="1"/>
      <w:marLeft w:val="0"/>
      <w:marRight w:val="0"/>
      <w:marTop w:val="0"/>
      <w:marBottom w:val="0"/>
      <w:divBdr>
        <w:top w:val="none" w:sz="0" w:space="0" w:color="auto"/>
        <w:left w:val="none" w:sz="0" w:space="0" w:color="auto"/>
        <w:bottom w:val="none" w:sz="0" w:space="0" w:color="auto"/>
        <w:right w:val="none" w:sz="0" w:space="0" w:color="auto"/>
      </w:divBdr>
    </w:div>
    <w:div w:id="959529192">
      <w:bodyDiv w:val="1"/>
      <w:marLeft w:val="0"/>
      <w:marRight w:val="0"/>
      <w:marTop w:val="0"/>
      <w:marBottom w:val="0"/>
      <w:divBdr>
        <w:top w:val="none" w:sz="0" w:space="0" w:color="auto"/>
        <w:left w:val="none" w:sz="0" w:space="0" w:color="auto"/>
        <w:bottom w:val="none" w:sz="0" w:space="0" w:color="auto"/>
        <w:right w:val="none" w:sz="0" w:space="0" w:color="auto"/>
      </w:divBdr>
    </w:div>
    <w:div w:id="9606506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303">
          <w:marLeft w:val="-225"/>
          <w:marRight w:val="-225"/>
          <w:marTop w:val="0"/>
          <w:marBottom w:val="0"/>
          <w:divBdr>
            <w:top w:val="none" w:sz="0" w:space="0" w:color="auto"/>
            <w:left w:val="none" w:sz="0" w:space="0" w:color="auto"/>
            <w:bottom w:val="none" w:sz="0" w:space="0" w:color="auto"/>
            <w:right w:val="none" w:sz="0" w:space="0" w:color="auto"/>
          </w:divBdr>
          <w:divsChild>
            <w:div w:id="1776092854">
              <w:marLeft w:val="0"/>
              <w:marRight w:val="0"/>
              <w:marTop w:val="600"/>
              <w:marBottom w:val="600"/>
              <w:divBdr>
                <w:top w:val="none" w:sz="0" w:space="0" w:color="auto"/>
                <w:left w:val="none" w:sz="0" w:space="0" w:color="auto"/>
                <w:bottom w:val="none" w:sz="0" w:space="0" w:color="auto"/>
                <w:right w:val="none" w:sz="0" w:space="0" w:color="auto"/>
              </w:divBdr>
            </w:div>
          </w:divsChild>
        </w:div>
        <w:div w:id="1805196602">
          <w:marLeft w:val="-225"/>
          <w:marRight w:val="-225"/>
          <w:marTop w:val="0"/>
          <w:marBottom w:val="0"/>
          <w:divBdr>
            <w:top w:val="none" w:sz="0" w:space="0" w:color="auto"/>
            <w:left w:val="none" w:sz="0" w:space="0" w:color="auto"/>
            <w:bottom w:val="none" w:sz="0" w:space="0" w:color="auto"/>
            <w:right w:val="none" w:sz="0" w:space="0" w:color="auto"/>
          </w:divBdr>
          <w:divsChild>
            <w:div w:id="12051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5852">
      <w:bodyDiv w:val="1"/>
      <w:marLeft w:val="0"/>
      <w:marRight w:val="0"/>
      <w:marTop w:val="0"/>
      <w:marBottom w:val="0"/>
      <w:divBdr>
        <w:top w:val="none" w:sz="0" w:space="0" w:color="auto"/>
        <w:left w:val="none" w:sz="0" w:space="0" w:color="auto"/>
        <w:bottom w:val="none" w:sz="0" w:space="0" w:color="auto"/>
        <w:right w:val="none" w:sz="0" w:space="0" w:color="auto"/>
      </w:divBdr>
    </w:div>
    <w:div w:id="1004740911">
      <w:bodyDiv w:val="1"/>
      <w:marLeft w:val="0"/>
      <w:marRight w:val="0"/>
      <w:marTop w:val="0"/>
      <w:marBottom w:val="0"/>
      <w:divBdr>
        <w:top w:val="none" w:sz="0" w:space="0" w:color="auto"/>
        <w:left w:val="none" w:sz="0" w:space="0" w:color="auto"/>
        <w:bottom w:val="none" w:sz="0" w:space="0" w:color="auto"/>
        <w:right w:val="none" w:sz="0" w:space="0" w:color="auto"/>
      </w:divBdr>
    </w:div>
    <w:div w:id="1013848289">
      <w:bodyDiv w:val="1"/>
      <w:marLeft w:val="0"/>
      <w:marRight w:val="0"/>
      <w:marTop w:val="0"/>
      <w:marBottom w:val="0"/>
      <w:divBdr>
        <w:top w:val="none" w:sz="0" w:space="0" w:color="auto"/>
        <w:left w:val="none" w:sz="0" w:space="0" w:color="auto"/>
        <w:bottom w:val="none" w:sz="0" w:space="0" w:color="auto"/>
        <w:right w:val="none" w:sz="0" w:space="0" w:color="auto"/>
      </w:divBdr>
    </w:div>
    <w:div w:id="1117600537">
      <w:bodyDiv w:val="1"/>
      <w:marLeft w:val="0"/>
      <w:marRight w:val="0"/>
      <w:marTop w:val="0"/>
      <w:marBottom w:val="0"/>
      <w:divBdr>
        <w:top w:val="none" w:sz="0" w:space="0" w:color="auto"/>
        <w:left w:val="none" w:sz="0" w:space="0" w:color="auto"/>
        <w:bottom w:val="none" w:sz="0" w:space="0" w:color="auto"/>
        <w:right w:val="none" w:sz="0" w:space="0" w:color="auto"/>
      </w:divBdr>
    </w:div>
    <w:div w:id="1136222016">
      <w:bodyDiv w:val="1"/>
      <w:marLeft w:val="0"/>
      <w:marRight w:val="0"/>
      <w:marTop w:val="0"/>
      <w:marBottom w:val="0"/>
      <w:divBdr>
        <w:top w:val="none" w:sz="0" w:space="0" w:color="auto"/>
        <w:left w:val="none" w:sz="0" w:space="0" w:color="auto"/>
        <w:bottom w:val="none" w:sz="0" w:space="0" w:color="auto"/>
        <w:right w:val="none" w:sz="0" w:space="0" w:color="auto"/>
      </w:divBdr>
    </w:div>
    <w:div w:id="1169057215">
      <w:bodyDiv w:val="1"/>
      <w:marLeft w:val="0"/>
      <w:marRight w:val="0"/>
      <w:marTop w:val="0"/>
      <w:marBottom w:val="0"/>
      <w:divBdr>
        <w:top w:val="none" w:sz="0" w:space="0" w:color="auto"/>
        <w:left w:val="none" w:sz="0" w:space="0" w:color="auto"/>
        <w:bottom w:val="none" w:sz="0" w:space="0" w:color="auto"/>
        <w:right w:val="none" w:sz="0" w:space="0" w:color="auto"/>
      </w:divBdr>
    </w:div>
    <w:div w:id="1186091922">
      <w:bodyDiv w:val="1"/>
      <w:marLeft w:val="0"/>
      <w:marRight w:val="0"/>
      <w:marTop w:val="0"/>
      <w:marBottom w:val="0"/>
      <w:divBdr>
        <w:top w:val="none" w:sz="0" w:space="0" w:color="auto"/>
        <w:left w:val="none" w:sz="0" w:space="0" w:color="auto"/>
        <w:bottom w:val="none" w:sz="0" w:space="0" w:color="auto"/>
        <w:right w:val="none" w:sz="0" w:space="0" w:color="auto"/>
      </w:divBdr>
    </w:div>
    <w:div w:id="1194464347">
      <w:bodyDiv w:val="1"/>
      <w:marLeft w:val="0"/>
      <w:marRight w:val="0"/>
      <w:marTop w:val="0"/>
      <w:marBottom w:val="0"/>
      <w:divBdr>
        <w:top w:val="none" w:sz="0" w:space="0" w:color="auto"/>
        <w:left w:val="none" w:sz="0" w:space="0" w:color="auto"/>
        <w:bottom w:val="none" w:sz="0" w:space="0" w:color="auto"/>
        <w:right w:val="none" w:sz="0" w:space="0" w:color="auto"/>
      </w:divBdr>
    </w:div>
    <w:div w:id="1207987407">
      <w:bodyDiv w:val="1"/>
      <w:marLeft w:val="0"/>
      <w:marRight w:val="0"/>
      <w:marTop w:val="0"/>
      <w:marBottom w:val="0"/>
      <w:divBdr>
        <w:top w:val="none" w:sz="0" w:space="0" w:color="auto"/>
        <w:left w:val="none" w:sz="0" w:space="0" w:color="auto"/>
        <w:bottom w:val="none" w:sz="0" w:space="0" w:color="auto"/>
        <w:right w:val="none" w:sz="0" w:space="0" w:color="auto"/>
      </w:divBdr>
      <w:divsChild>
        <w:div w:id="133641705">
          <w:marLeft w:val="547"/>
          <w:marRight w:val="0"/>
          <w:marTop w:val="0"/>
          <w:marBottom w:val="0"/>
          <w:divBdr>
            <w:top w:val="none" w:sz="0" w:space="0" w:color="auto"/>
            <w:left w:val="none" w:sz="0" w:space="0" w:color="auto"/>
            <w:bottom w:val="none" w:sz="0" w:space="0" w:color="auto"/>
            <w:right w:val="none" w:sz="0" w:space="0" w:color="auto"/>
          </w:divBdr>
        </w:div>
      </w:divsChild>
    </w:div>
    <w:div w:id="1281641253">
      <w:bodyDiv w:val="1"/>
      <w:marLeft w:val="0"/>
      <w:marRight w:val="0"/>
      <w:marTop w:val="0"/>
      <w:marBottom w:val="0"/>
      <w:divBdr>
        <w:top w:val="none" w:sz="0" w:space="0" w:color="auto"/>
        <w:left w:val="none" w:sz="0" w:space="0" w:color="auto"/>
        <w:bottom w:val="none" w:sz="0" w:space="0" w:color="auto"/>
        <w:right w:val="none" w:sz="0" w:space="0" w:color="auto"/>
      </w:divBdr>
    </w:div>
    <w:div w:id="1355813157">
      <w:bodyDiv w:val="1"/>
      <w:marLeft w:val="0"/>
      <w:marRight w:val="0"/>
      <w:marTop w:val="0"/>
      <w:marBottom w:val="0"/>
      <w:divBdr>
        <w:top w:val="none" w:sz="0" w:space="0" w:color="auto"/>
        <w:left w:val="none" w:sz="0" w:space="0" w:color="auto"/>
        <w:bottom w:val="none" w:sz="0" w:space="0" w:color="auto"/>
        <w:right w:val="none" w:sz="0" w:space="0" w:color="auto"/>
      </w:divBdr>
    </w:div>
    <w:div w:id="1366981384">
      <w:bodyDiv w:val="1"/>
      <w:marLeft w:val="0"/>
      <w:marRight w:val="0"/>
      <w:marTop w:val="0"/>
      <w:marBottom w:val="0"/>
      <w:divBdr>
        <w:top w:val="none" w:sz="0" w:space="0" w:color="auto"/>
        <w:left w:val="none" w:sz="0" w:space="0" w:color="auto"/>
        <w:bottom w:val="none" w:sz="0" w:space="0" w:color="auto"/>
        <w:right w:val="none" w:sz="0" w:space="0" w:color="auto"/>
      </w:divBdr>
      <w:divsChild>
        <w:div w:id="493879315">
          <w:marLeft w:val="547"/>
          <w:marRight w:val="0"/>
          <w:marTop w:val="0"/>
          <w:marBottom w:val="0"/>
          <w:divBdr>
            <w:top w:val="none" w:sz="0" w:space="0" w:color="auto"/>
            <w:left w:val="none" w:sz="0" w:space="0" w:color="auto"/>
            <w:bottom w:val="none" w:sz="0" w:space="0" w:color="auto"/>
            <w:right w:val="none" w:sz="0" w:space="0" w:color="auto"/>
          </w:divBdr>
        </w:div>
      </w:divsChild>
    </w:div>
    <w:div w:id="1382438903">
      <w:bodyDiv w:val="1"/>
      <w:marLeft w:val="0"/>
      <w:marRight w:val="0"/>
      <w:marTop w:val="0"/>
      <w:marBottom w:val="0"/>
      <w:divBdr>
        <w:top w:val="none" w:sz="0" w:space="0" w:color="auto"/>
        <w:left w:val="none" w:sz="0" w:space="0" w:color="auto"/>
        <w:bottom w:val="none" w:sz="0" w:space="0" w:color="auto"/>
        <w:right w:val="none" w:sz="0" w:space="0" w:color="auto"/>
      </w:divBdr>
    </w:div>
    <w:div w:id="1419131422">
      <w:bodyDiv w:val="1"/>
      <w:marLeft w:val="0"/>
      <w:marRight w:val="0"/>
      <w:marTop w:val="0"/>
      <w:marBottom w:val="0"/>
      <w:divBdr>
        <w:top w:val="none" w:sz="0" w:space="0" w:color="auto"/>
        <w:left w:val="none" w:sz="0" w:space="0" w:color="auto"/>
        <w:bottom w:val="none" w:sz="0" w:space="0" w:color="auto"/>
        <w:right w:val="none" w:sz="0" w:space="0" w:color="auto"/>
      </w:divBdr>
    </w:div>
    <w:div w:id="1424960055">
      <w:bodyDiv w:val="1"/>
      <w:marLeft w:val="0"/>
      <w:marRight w:val="0"/>
      <w:marTop w:val="0"/>
      <w:marBottom w:val="0"/>
      <w:divBdr>
        <w:top w:val="none" w:sz="0" w:space="0" w:color="auto"/>
        <w:left w:val="none" w:sz="0" w:space="0" w:color="auto"/>
        <w:bottom w:val="none" w:sz="0" w:space="0" w:color="auto"/>
        <w:right w:val="none" w:sz="0" w:space="0" w:color="auto"/>
      </w:divBdr>
    </w:div>
    <w:div w:id="1426533050">
      <w:bodyDiv w:val="1"/>
      <w:marLeft w:val="0"/>
      <w:marRight w:val="0"/>
      <w:marTop w:val="0"/>
      <w:marBottom w:val="0"/>
      <w:divBdr>
        <w:top w:val="none" w:sz="0" w:space="0" w:color="auto"/>
        <w:left w:val="none" w:sz="0" w:space="0" w:color="auto"/>
        <w:bottom w:val="none" w:sz="0" w:space="0" w:color="auto"/>
        <w:right w:val="none" w:sz="0" w:space="0" w:color="auto"/>
      </w:divBdr>
    </w:div>
    <w:div w:id="1436251142">
      <w:bodyDiv w:val="1"/>
      <w:marLeft w:val="0"/>
      <w:marRight w:val="0"/>
      <w:marTop w:val="0"/>
      <w:marBottom w:val="0"/>
      <w:divBdr>
        <w:top w:val="none" w:sz="0" w:space="0" w:color="auto"/>
        <w:left w:val="none" w:sz="0" w:space="0" w:color="auto"/>
        <w:bottom w:val="none" w:sz="0" w:space="0" w:color="auto"/>
        <w:right w:val="none" w:sz="0" w:space="0" w:color="auto"/>
      </w:divBdr>
    </w:div>
    <w:div w:id="1491364683">
      <w:bodyDiv w:val="1"/>
      <w:marLeft w:val="0"/>
      <w:marRight w:val="0"/>
      <w:marTop w:val="0"/>
      <w:marBottom w:val="0"/>
      <w:divBdr>
        <w:top w:val="none" w:sz="0" w:space="0" w:color="auto"/>
        <w:left w:val="none" w:sz="0" w:space="0" w:color="auto"/>
        <w:bottom w:val="none" w:sz="0" w:space="0" w:color="auto"/>
        <w:right w:val="none" w:sz="0" w:space="0" w:color="auto"/>
      </w:divBdr>
    </w:div>
    <w:div w:id="1524392368">
      <w:bodyDiv w:val="1"/>
      <w:marLeft w:val="0"/>
      <w:marRight w:val="0"/>
      <w:marTop w:val="0"/>
      <w:marBottom w:val="0"/>
      <w:divBdr>
        <w:top w:val="none" w:sz="0" w:space="0" w:color="auto"/>
        <w:left w:val="none" w:sz="0" w:space="0" w:color="auto"/>
        <w:bottom w:val="none" w:sz="0" w:space="0" w:color="auto"/>
        <w:right w:val="none" w:sz="0" w:space="0" w:color="auto"/>
      </w:divBdr>
    </w:div>
    <w:div w:id="1596787844">
      <w:bodyDiv w:val="1"/>
      <w:marLeft w:val="0"/>
      <w:marRight w:val="0"/>
      <w:marTop w:val="0"/>
      <w:marBottom w:val="0"/>
      <w:divBdr>
        <w:top w:val="none" w:sz="0" w:space="0" w:color="auto"/>
        <w:left w:val="none" w:sz="0" w:space="0" w:color="auto"/>
        <w:bottom w:val="none" w:sz="0" w:space="0" w:color="auto"/>
        <w:right w:val="none" w:sz="0" w:space="0" w:color="auto"/>
      </w:divBdr>
    </w:div>
    <w:div w:id="1669206988">
      <w:bodyDiv w:val="1"/>
      <w:marLeft w:val="0"/>
      <w:marRight w:val="0"/>
      <w:marTop w:val="0"/>
      <w:marBottom w:val="0"/>
      <w:divBdr>
        <w:top w:val="none" w:sz="0" w:space="0" w:color="auto"/>
        <w:left w:val="none" w:sz="0" w:space="0" w:color="auto"/>
        <w:bottom w:val="none" w:sz="0" w:space="0" w:color="auto"/>
        <w:right w:val="none" w:sz="0" w:space="0" w:color="auto"/>
      </w:divBdr>
    </w:div>
    <w:div w:id="1687562948">
      <w:bodyDiv w:val="1"/>
      <w:marLeft w:val="0"/>
      <w:marRight w:val="0"/>
      <w:marTop w:val="0"/>
      <w:marBottom w:val="0"/>
      <w:divBdr>
        <w:top w:val="none" w:sz="0" w:space="0" w:color="auto"/>
        <w:left w:val="none" w:sz="0" w:space="0" w:color="auto"/>
        <w:bottom w:val="none" w:sz="0" w:space="0" w:color="auto"/>
        <w:right w:val="none" w:sz="0" w:space="0" w:color="auto"/>
      </w:divBdr>
    </w:div>
    <w:div w:id="1722240683">
      <w:bodyDiv w:val="1"/>
      <w:marLeft w:val="0"/>
      <w:marRight w:val="0"/>
      <w:marTop w:val="0"/>
      <w:marBottom w:val="0"/>
      <w:divBdr>
        <w:top w:val="none" w:sz="0" w:space="0" w:color="auto"/>
        <w:left w:val="none" w:sz="0" w:space="0" w:color="auto"/>
        <w:bottom w:val="none" w:sz="0" w:space="0" w:color="auto"/>
        <w:right w:val="none" w:sz="0" w:space="0" w:color="auto"/>
      </w:divBdr>
    </w:div>
    <w:div w:id="1791975019">
      <w:bodyDiv w:val="1"/>
      <w:marLeft w:val="0"/>
      <w:marRight w:val="0"/>
      <w:marTop w:val="0"/>
      <w:marBottom w:val="0"/>
      <w:divBdr>
        <w:top w:val="none" w:sz="0" w:space="0" w:color="auto"/>
        <w:left w:val="none" w:sz="0" w:space="0" w:color="auto"/>
        <w:bottom w:val="none" w:sz="0" w:space="0" w:color="auto"/>
        <w:right w:val="none" w:sz="0" w:space="0" w:color="auto"/>
      </w:divBdr>
    </w:div>
    <w:div w:id="1823765484">
      <w:bodyDiv w:val="1"/>
      <w:marLeft w:val="0"/>
      <w:marRight w:val="0"/>
      <w:marTop w:val="0"/>
      <w:marBottom w:val="0"/>
      <w:divBdr>
        <w:top w:val="none" w:sz="0" w:space="0" w:color="auto"/>
        <w:left w:val="none" w:sz="0" w:space="0" w:color="auto"/>
        <w:bottom w:val="none" w:sz="0" w:space="0" w:color="auto"/>
        <w:right w:val="none" w:sz="0" w:space="0" w:color="auto"/>
      </w:divBdr>
    </w:div>
    <w:div w:id="1915551811">
      <w:bodyDiv w:val="1"/>
      <w:marLeft w:val="0"/>
      <w:marRight w:val="0"/>
      <w:marTop w:val="0"/>
      <w:marBottom w:val="0"/>
      <w:divBdr>
        <w:top w:val="none" w:sz="0" w:space="0" w:color="auto"/>
        <w:left w:val="none" w:sz="0" w:space="0" w:color="auto"/>
        <w:bottom w:val="none" w:sz="0" w:space="0" w:color="auto"/>
        <w:right w:val="none" w:sz="0" w:space="0" w:color="auto"/>
      </w:divBdr>
    </w:div>
    <w:div w:id="2017535963">
      <w:bodyDiv w:val="1"/>
      <w:marLeft w:val="0"/>
      <w:marRight w:val="0"/>
      <w:marTop w:val="0"/>
      <w:marBottom w:val="0"/>
      <w:divBdr>
        <w:top w:val="none" w:sz="0" w:space="0" w:color="auto"/>
        <w:left w:val="none" w:sz="0" w:space="0" w:color="auto"/>
        <w:bottom w:val="none" w:sz="0" w:space="0" w:color="auto"/>
        <w:right w:val="none" w:sz="0" w:space="0" w:color="auto"/>
      </w:divBdr>
    </w:div>
    <w:div w:id="2057510640">
      <w:bodyDiv w:val="1"/>
      <w:marLeft w:val="0"/>
      <w:marRight w:val="0"/>
      <w:marTop w:val="0"/>
      <w:marBottom w:val="0"/>
      <w:divBdr>
        <w:top w:val="none" w:sz="0" w:space="0" w:color="auto"/>
        <w:left w:val="none" w:sz="0" w:space="0" w:color="auto"/>
        <w:bottom w:val="none" w:sz="0" w:space="0" w:color="auto"/>
        <w:right w:val="none" w:sz="0" w:space="0" w:color="auto"/>
      </w:divBdr>
    </w:div>
    <w:div w:id="2080905398">
      <w:bodyDiv w:val="1"/>
      <w:marLeft w:val="0"/>
      <w:marRight w:val="0"/>
      <w:marTop w:val="0"/>
      <w:marBottom w:val="0"/>
      <w:divBdr>
        <w:top w:val="none" w:sz="0" w:space="0" w:color="auto"/>
        <w:left w:val="none" w:sz="0" w:space="0" w:color="auto"/>
        <w:bottom w:val="none" w:sz="0" w:space="0" w:color="auto"/>
        <w:right w:val="none" w:sz="0" w:space="0" w:color="auto"/>
      </w:divBdr>
    </w:div>
    <w:div w:id="20987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Dar00</b:Tag>
    <b:SourceType>JournalArticle</b:SourceType>
    <b:Guid>{C7C2D33B-640C-4860-9185-FAEA611952FA}</b:Guid>
    <b:Author>
      <b:Author>
        <b:NameList>
          <b:Person>
            <b:Last>Darling-Hammond</b:Last>
            <b:First>Linda</b:First>
          </b:Person>
        </b:NameList>
      </b:Author>
    </b:Author>
    <b:Title>Teacher Quality and Student Achievement: A Review of State Policy Evidence</b:Title>
    <b:JournalName>Education Policy Analysis Archives</b:JournalName>
    <b:Year>2000</b:Year>
    <b:RefOrder>1</b:RefOrder>
  </b:Source>
  <b:Source>
    <b:Tag>Kra14</b:Tag>
    <b:SourceType>JournalArticle</b:SourceType>
    <b:Guid>{6087589A-80F4-4DA3-BA83-79954FB14E41}</b:Guid>
    <b:Author>
      <b:Author>
        <b:NameList>
          <b:Person>
            <b:Last>Krajcik</b:Last>
            <b:First>Joseph</b:First>
          </b:Person>
          <b:Person>
            <b:Last>Codere</b:Last>
            <b:First>Susan</b:First>
          </b:Person>
          <b:Person>
            <b:Last>Dahsah</b:Last>
            <b:First>Chanyah</b:First>
          </b:Person>
          <b:Person>
            <b:Last>Bayer</b:Last>
            <b:First>Renee</b:First>
          </b:Person>
          <b:Person>
            <b:Last>Mun</b:Last>
            <b:First>Kongju</b:First>
          </b:Person>
        </b:NameList>
      </b:Author>
    </b:Author>
    <b:Title>Planning Instruction to Meet the Next Generation Science Standards</b:Title>
    <b:JournalName>Journal of Science Teacher Education</b:JournalName>
    <b:Year>2014</b:Year>
    <b:Pages>157-175</b:Pages>
    <b:RefOrder>2</b:RefOrder>
  </b:Source>
  <b:Source>
    <b:Tag>All13</b:Tag>
    <b:SourceType>BookSection</b:SourceType>
    <b:Guid>{698ED436-2BA2-4AA3-A03F-3EC77159BFEA}</b:Guid>
    <b:Title>"All Standards, All Students": Making the Next Generation Science Standards Accessible to All Students </b:Title>
    <b:Year>2013</b:Year>
    <b:Pages>25-39</b:Pages>
    <b:BookTitle>The Next Generation Science Standards</b:BookTitle>
    <b:City>Washington, DC</b:City>
    <b:Publisher>National Academies Press</b:Publisher>
    <b:RefOrder>3</b:RefOrder>
  </b:Source>
  <b:Source>
    <b:Tag>Qui12</b:Tag>
    <b:SourceType>Book</b:SourceType>
    <b:Guid>{0325A284-552F-446E-A552-D6F1315CE29E}</b:Guid>
    <b:Title>A Framework for K-12 Science Education</b:Title>
    <b:Year>2012</b:Year>
    <b:City>Washington, DC</b:City>
    <b:Publisher>National Academies Press</b:Publisher>
    <b:RefOrder>4</b:RefOrder>
  </b:Source>
  <b:Source>
    <b:Tag>Dus07</b:Tag>
    <b:SourceType>Book</b:SourceType>
    <b:Guid>{0BC964EB-834A-4F21-BD25-DA74170FD96B}</b:Guid>
    <b:Title>Taking Science to School: Learning and Teaching Science in Grades K-8</b:Title>
    <b:Year>2007</b:Year>
    <b:City>Washington, DC</b:City>
    <b:Publisher>National Academies Press</b:Publisher>
    <b:RefOrder>5</b:RefOrder>
  </b:Source>
  <b:Source>
    <b:Tag>Ros10</b:Tag>
    <b:SourceType>JournalArticle</b:SourceType>
    <b:Guid>{ABD60425-CDEC-4A14-B2D8-08BD2D9C1B1B}</b:Guid>
    <b:Title>"The Coat Traps All Body Heat": Heterogeneity as Fundamental to Learning</b:Title>
    <b:Year>2010</b:Year>
    <b:Author>
      <b:Author>
        <b:NameList>
          <b:Person>
            <b:Last>Rosebery</b:Last>
            <b:First>Ann</b:First>
            <b:Middle>S</b:Middle>
          </b:Person>
          <b:Person>
            <b:Last>Ogonowski</b:Last>
            <b:First>Mark</b:First>
          </b:Person>
          <b:Person>
            <b:Last>DiSchino</b:Last>
            <b:First>Mary</b:First>
          </b:Person>
          <b:Person>
            <b:Last>Warren</b:Last>
            <b:First>Beth</b:First>
          </b:Person>
        </b:NameList>
      </b:Author>
    </b:Author>
    <b:JournalName>The Journal of Learning Sciences</b:JournalName>
    <b:Pages>322-357</b:Pages>
    <b:RefOrder>6</b:RefOrder>
  </b:Source>
  <b:Source>
    <b:Tag>Ros08</b:Tag>
    <b:SourceType>Book</b:SourceType>
    <b:Guid>{F3A7CC0A-843F-42A1-8B87-31A1EBC37641}</b:Guid>
    <b:Title>Teaching Science to English Language Learners</b:Title>
    <b:Year>2008</b:Year>
    <b:Author>
      <b:Author>
        <b:NameList>
          <b:Person>
            <b:Last>Rosebery</b:Last>
            <b:First>Ann</b:First>
            <b:Middle>S</b:Middle>
          </b:Person>
          <b:Person>
            <b:Last>Warren</b:Last>
            <b:First>Beth</b:First>
          </b:Person>
        </b:NameList>
      </b:Author>
    </b:Author>
    <b:City>Arlington, VA</b:City>
    <b:Publisher>National Science Teachers Association</b:Publisher>
    <b:RefOrder>7</b:RefOrder>
  </b:Source>
  <b:Source>
    <b:Tag>War05</b:Tag>
    <b:SourceType>BookSection</b:SourceType>
    <b:Guid>{11278843-2521-4291-B9BA-5226CECCE5E4}</b:Guid>
    <b:Title>"Everyday" and "Scientific" Dichotomies in Modes of Thinking in Science Learning</b:Title>
    <b:Year>2005</b:Year>
    <b:City>Mahwah, NJ</b:City>
    <b:Publisher>Lawrence Earlbaum Associates, Inc.</b:Publisher>
    <b:Author>
      <b:Author>
        <b:NameList>
          <b:Person>
            <b:Last>Warren</b:Last>
            <b:First>Beth</b:First>
          </b:Person>
          <b:Person>
            <b:Last>Ogonowski</b:Last>
            <b:First>Mark</b:First>
          </b:Person>
        </b:NameList>
      </b:Author>
    </b:Author>
    <b:BookTitle>Everyday Matters in Science and Mathematics: Studies of Complex Classroom Events</b:BookTitle>
    <b:RefOrder>8</b:RefOrder>
  </b:Source>
  <b:Source>
    <b:Tag>War01</b:Tag>
    <b:SourceType>JournalArticle</b:SourceType>
    <b:Guid>{72495F15-3E1B-47D9-9F28-3B83FB834D82}</b:Guid>
    <b:Title>Rethinking diversity in learning science: The logic of everyday sense making</b:Title>
    <b:Year>2001</b:Year>
    <b:Pages>529-552</b:Pages>
    <b:Author>
      <b:Author>
        <b:NameList>
          <b:Person>
            <b:Last>Warren</b:Last>
            <b:First>Beth</b:First>
          </b:Person>
          <b:Person>
            <b:Last>Ballenger</b:Last>
            <b:First>Cynthia</b:First>
          </b:Person>
          <b:Person>
            <b:Last>Ogonowski</b:Last>
            <b:First>Mark</b:First>
          </b:Person>
          <b:Person>
            <b:Last>Reosebery</b:Last>
            <b:First>Ann</b:First>
            <b:Middle>S</b:Middle>
          </b:Person>
          <b:Person>
            <b:Last>Hudicourt-Barnes</b:Last>
            <b:First>Josiane</b:First>
          </b:Person>
        </b:NameList>
      </b:Author>
    </b:Author>
    <b:JournalName>Journal of Research in Science Thinking</b:JournalName>
    <b:RefOrder>9</b:RefOrder>
  </b:Source>
  <b:Source>
    <b:Tag>Lee12</b:Tag>
    <b:SourceType>JournalArticle</b:SourceType>
    <b:Guid>{78B42276-FFE2-45F7-B233-64791066A4D1}</b:Guid>
    <b:Author>
      <b:Author>
        <b:NameList>
          <b:Person>
            <b:Last>Lee</b:Last>
            <b:First>Okhee</b:First>
          </b:Person>
          <b:Person>
            <b:Last>Maerten-Rivera</b:Last>
            <b:First>Jaime</b:First>
          </b:Person>
        </b:NameList>
      </b:Author>
    </b:Author>
    <b:Title>Teacher Change in Elementary Science Instruction with English Language Learners: Results of a Multiyear Professional Development Intervention across Multiple Grades</b:Title>
    <b:JournalName>Teachers College Record</b:JournalName>
    <b:Year>2012</b:Year>
    <b:RefOrder>10</b:RefOrder>
  </b:Source>
  <b:Source>
    <b:Tag>Lee13</b:Tag>
    <b:SourceType>JournalArticle</b:SourceType>
    <b:Guid>{B1FA58A9-6924-4740-9AD0-A98A3175939A}</b:Guid>
    <b:Author>
      <b:Author>
        <b:NameList>
          <b:Person>
            <b:Last>Lee</b:Last>
            <b:First>Okhee</b:First>
          </b:Person>
          <b:Person>
            <b:Last>Quinn</b:Last>
            <b:First>Helen</b:First>
          </b:Person>
          <b:Person>
            <b:Last>Valdez</b:Last>
            <b:First>Guadalupe</b:First>
          </b:Person>
        </b:NameList>
      </b:Author>
    </b:Author>
    <b:Title>Science and Language for English Language Learners in Relation to Next Generation Science Standards and with Implications for Common Core State Standards for English Language Arts and Mathematics</b:Title>
    <b:JournalName>Educational Researcher</b:JournalName>
    <b:Year>2013</b:Year>
    <b:Pages>223-233</b:Pages>
    <b:RefOrder>11</b:RefOrder>
  </b:Source>
  <b:Source>
    <b:Tag>Pel14</b:Tag>
    <b:SourceType>Book</b:SourceType>
    <b:Guid>{A28A4313-EAB3-4252-992D-CB12B001C7F2}</b:Guid>
    <b:Title>Developing Assessments for the Next Generation Science Standards</b:Title>
    <b:Year>2014</b:Year>
    <b:City>Washington, DC</b:City>
    <b:Publisher>National Academies Press</b:Publisher>
    <b:RefOrder>12</b:RefOrder>
  </b:Source>
  <b:Source>
    <b:Tag>The13</b:Tag>
    <b:SourceType>Book</b:SourceType>
    <b:Guid>{753B465C-3CF5-4080-BF09-F52EED146DE1}</b:Guid>
    <b:Title>The Next Generation Science Standards</b:Title>
    <b:Year>2013</b:Year>
    <b:City>Washington, DC</b:City>
    <b:Publisher>National Academies Press</b:Publisher>
    <b:RefOrder>13</b:RefOrder>
  </b:Source>
</b:Sources>
</file>

<file path=customXml/itemProps1.xml><?xml version="1.0" encoding="utf-8"?>
<ds:datastoreItem xmlns:ds="http://schemas.openxmlformats.org/officeDocument/2006/customXml" ds:itemID="{994A81BC-489E-4AF8-AAEB-85174252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2025</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Primary Evaluation of Essential Criteria (PEEC) for Next Generation Science Standards Instructional Materials Design</vt:lpstr>
    </vt:vector>
  </TitlesOfParts>
  <Manager/>
  <Company>Achieve, Inc</Company>
  <LinksUpToDate>false</LinksUpToDate>
  <CharactersWithSpaces>13906</CharactersWithSpaces>
  <SharedDoc>false</SharedDoc>
  <HyperlinkBase/>
  <HLinks>
    <vt:vector size="108" baseType="variant">
      <vt:variant>
        <vt:i4>458816</vt:i4>
      </vt:variant>
      <vt:variant>
        <vt:i4>51</vt:i4>
      </vt:variant>
      <vt:variant>
        <vt:i4>0</vt:i4>
      </vt:variant>
      <vt:variant>
        <vt:i4>5</vt:i4>
      </vt:variant>
      <vt:variant>
        <vt:lpwstr>http://www.nextgenscience.org/appendix-d-case-studies</vt:lpwstr>
      </vt:variant>
      <vt:variant>
        <vt:lpwstr/>
      </vt:variant>
      <vt:variant>
        <vt:i4>6094889</vt:i4>
      </vt:variant>
      <vt:variant>
        <vt:i4>48</vt:i4>
      </vt:variant>
      <vt:variant>
        <vt:i4>0</vt:i4>
      </vt:variant>
      <vt:variant>
        <vt:i4>5</vt:i4>
      </vt:variant>
      <vt:variant>
        <vt:lpwstr>http://nap.edu/catalog.php?record_id=18409</vt:lpwstr>
      </vt:variant>
      <vt:variant>
        <vt:lpwstr/>
      </vt:variant>
      <vt:variant>
        <vt:i4>3145830</vt:i4>
      </vt:variant>
      <vt:variant>
        <vt:i4>45</vt:i4>
      </vt:variant>
      <vt:variant>
        <vt:i4>0</vt:i4>
      </vt:variant>
      <vt:variant>
        <vt:i4>5</vt:i4>
      </vt:variant>
      <vt:variant>
        <vt:lpwstr>http://www.naaee.net/sites/default/files/news/PlanningInstructiontoMeetNGSS.pdf</vt:lpwstr>
      </vt:variant>
      <vt:variant>
        <vt:lpwstr/>
      </vt:variant>
      <vt:variant>
        <vt:i4>2293802</vt:i4>
      </vt:variant>
      <vt:variant>
        <vt:i4>42</vt:i4>
      </vt:variant>
      <vt:variant>
        <vt:i4>0</vt:i4>
      </vt:variant>
      <vt:variant>
        <vt:i4>5</vt:i4>
      </vt:variant>
      <vt:variant>
        <vt:lpwstr>http://www.nextgenscience.org/ngss-high-school-evidence-statements</vt:lpwstr>
      </vt:variant>
      <vt:variant>
        <vt:lpwstr/>
      </vt:variant>
      <vt:variant>
        <vt:i4>2687055</vt:i4>
      </vt:variant>
      <vt:variant>
        <vt:i4>39</vt:i4>
      </vt:variant>
      <vt:variant>
        <vt:i4>0</vt:i4>
      </vt:variant>
      <vt:variant>
        <vt:i4>5</vt:i4>
      </vt:variant>
      <vt:variant>
        <vt:lpwstr>http://www.nextgenscience.org/sites/ngss/files/Appendix K_Revised 8.30.13.pdf</vt:lpwstr>
      </vt:variant>
      <vt:variant>
        <vt:lpwstr/>
      </vt:variant>
      <vt:variant>
        <vt:i4>4390999</vt:i4>
      </vt:variant>
      <vt:variant>
        <vt:i4>36</vt:i4>
      </vt:variant>
      <vt:variant>
        <vt:i4>0</vt:i4>
      </vt:variant>
      <vt:variant>
        <vt:i4>5</vt:i4>
      </vt:variant>
      <vt:variant>
        <vt:lpwstr>http://www.nextgenscience.org/sites/ngss/files/%284%29 Case Study ELL 6-14-13.pdf</vt:lpwstr>
      </vt:variant>
      <vt:variant>
        <vt:lpwstr/>
      </vt:variant>
      <vt:variant>
        <vt:i4>2621548</vt:i4>
      </vt:variant>
      <vt:variant>
        <vt:i4>33</vt:i4>
      </vt:variant>
      <vt:variant>
        <vt:i4>0</vt:i4>
      </vt:variant>
      <vt:variant>
        <vt:i4>5</vt:i4>
      </vt:variant>
      <vt:variant>
        <vt:lpwstr>http://ell.stanford.edu/sites/default/files/VennDiagram_practices_v11 8-30-13 color.pdf</vt:lpwstr>
      </vt:variant>
      <vt:variant>
        <vt:lpwstr/>
      </vt:variant>
      <vt:variant>
        <vt:i4>2883692</vt:i4>
      </vt:variant>
      <vt:variant>
        <vt:i4>30</vt:i4>
      </vt:variant>
      <vt:variant>
        <vt:i4>0</vt:i4>
      </vt:variant>
      <vt:variant>
        <vt:i4>5</vt:i4>
      </vt:variant>
      <vt:variant>
        <vt:lpwstr>http://www.nextgenscience.org/sites/ngss/files/Appendix G - Crosscutting Concepts FINAL edited 4.10.13.pdf</vt:lpwstr>
      </vt:variant>
      <vt:variant>
        <vt:lpwstr/>
      </vt:variant>
      <vt:variant>
        <vt:i4>3866741</vt:i4>
      </vt:variant>
      <vt:variant>
        <vt:i4>27</vt:i4>
      </vt:variant>
      <vt:variant>
        <vt:i4>0</vt:i4>
      </vt:variant>
      <vt:variant>
        <vt:i4>5</vt:i4>
      </vt:variant>
      <vt:variant>
        <vt:lpwstr>http://www.nextgenscience.org/sites/ngss/files/Appendix F  Science and Engineering Practices in the NGSS - FINAL 060513.pdf</vt:lpwstr>
      </vt:variant>
      <vt:variant>
        <vt:lpwstr/>
      </vt:variant>
      <vt:variant>
        <vt:i4>5177366</vt:i4>
      </vt:variant>
      <vt:variant>
        <vt:i4>24</vt:i4>
      </vt:variant>
      <vt:variant>
        <vt:i4>0</vt:i4>
      </vt:variant>
      <vt:variant>
        <vt:i4>5</vt:i4>
      </vt:variant>
      <vt:variant>
        <vt:lpwstr>http://www.nextgenscience.org/sites/ngss/files/Appendix E - Progressions within NGSS - 052213.pdf</vt:lpwstr>
      </vt:variant>
      <vt:variant>
        <vt:lpwstr/>
      </vt:variant>
      <vt:variant>
        <vt:i4>3014768</vt:i4>
      </vt:variant>
      <vt:variant>
        <vt:i4>21</vt:i4>
      </vt:variant>
      <vt:variant>
        <vt:i4>0</vt:i4>
      </vt:variant>
      <vt:variant>
        <vt:i4>5</vt:i4>
      </vt:variant>
      <vt:variant>
        <vt:lpwstr>http://www.nextgenscience.org/sites/ngss/files/Appendix H - The Nature of Science in the Next Generation Science Standards 4.15.13.pdf</vt:lpwstr>
      </vt:variant>
      <vt:variant>
        <vt:lpwstr/>
      </vt:variant>
      <vt:variant>
        <vt:i4>5177467</vt:i4>
      </vt:variant>
      <vt:variant>
        <vt:i4>18</vt:i4>
      </vt:variant>
      <vt:variant>
        <vt:i4>0</vt:i4>
      </vt:variant>
      <vt:variant>
        <vt:i4>5</vt:i4>
      </vt:variant>
      <vt:variant>
        <vt:lpwstr>http://www.nextgenscience.org/sites/ngss/files/APPENDIX J_0.pdf</vt:lpwstr>
      </vt:variant>
      <vt:variant>
        <vt:lpwstr/>
      </vt:variant>
      <vt:variant>
        <vt:i4>5111844</vt:i4>
      </vt:variant>
      <vt:variant>
        <vt:i4>15</vt:i4>
      </vt:variant>
      <vt:variant>
        <vt:i4>0</vt:i4>
      </vt:variant>
      <vt:variant>
        <vt:i4>5</vt:i4>
      </vt:variant>
      <vt:variant>
        <vt:lpwstr>http://www.nextgenscience.org/sites/ngss/files/Appendix I - Engineering Design in NGSS - FINAL_V2.pdf</vt:lpwstr>
      </vt:variant>
      <vt:variant>
        <vt:lpwstr/>
      </vt:variant>
      <vt:variant>
        <vt:i4>7602185</vt:i4>
      </vt:variant>
      <vt:variant>
        <vt:i4>12</vt:i4>
      </vt:variant>
      <vt:variant>
        <vt:i4>0</vt:i4>
      </vt:variant>
      <vt:variant>
        <vt:i4>5</vt:i4>
      </vt:variant>
      <vt:variant>
        <vt:lpwstr>http://www.nap.edu/openbook.php?record_id=13165&amp;page=29</vt:lpwstr>
      </vt:variant>
      <vt:variant>
        <vt:lpwstr/>
      </vt:variant>
      <vt:variant>
        <vt:i4>6946927</vt:i4>
      </vt:variant>
      <vt:variant>
        <vt:i4>9</vt:i4>
      </vt:variant>
      <vt:variant>
        <vt:i4>0</vt:i4>
      </vt:variant>
      <vt:variant>
        <vt:i4>5</vt:i4>
      </vt:variant>
      <vt:variant>
        <vt:lpwstr>http://www.nextgenscience.org/standards-background-research-and-reports</vt:lpwstr>
      </vt:variant>
      <vt:variant>
        <vt:lpwstr/>
      </vt:variant>
      <vt:variant>
        <vt:i4>2424874</vt:i4>
      </vt:variant>
      <vt:variant>
        <vt:i4>6</vt:i4>
      </vt:variant>
      <vt:variant>
        <vt:i4>0</vt:i4>
      </vt:variant>
      <vt:variant>
        <vt:i4>5</vt:i4>
      </vt:variant>
      <vt:variant>
        <vt:lpwstr>http://www.nap.edu/catalog/13165/a-framework-for-k-12-science-education-practices-crosscutting-concepts</vt:lpwstr>
      </vt:variant>
      <vt:variant>
        <vt:lpwstr/>
      </vt:variant>
      <vt:variant>
        <vt:i4>8060989</vt:i4>
      </vt:variant>
      <vt:variant>
        <vt:i4>3</vt:i4>
      </vt:variant>
      <vt:variant>
        <vt:i4>0</vt:i4>
      </vt:variant>
      <vt:variant>
        <vt:i4>5</vt:i4>
      </vt:variant>
      <vt:variant>
        <vt:lpwstr>http://www.nextgenscience.org/sites/ngss/files/EQuIP Rubric for Science v2.pdf</vt:lpwstr>
      </vt:variant>
      <vt:variant>
        <vt:lpwstr/>
      </vt:variant>
      <vt:variant>
        <vt:i4>7143462</vt:i4>
      </vt:variant>
      <vt:variant>
        <vt:i4>0</vt:i4>
      </vt:variant>
      <vt:variant>
        <vt:i4>0</vt:i4>
      </vt:variant>
      <vt:variant>
        <vt:i4>5</vt:i4>
      </vt:variant>
      <vt:variant>
        <vt:lpwstr>nextgenscience.org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Evaluation of Essential Criteria (PEEC) for Next Generation Science Standards Instructional Materials Design</dc:title>
  <dc:subject/>
  <dc:creator>Matt Krehbiel</dc:creator>
  <cp:keywords/>
  <dc:description/>
  <cp:lastModifiedBy>Iram Shaikh</cp:lastModifiedBy>
  <cp:revision>3</cp:revision>
  <cp:lastPrinted>2017-06-22T16:00:00Z</cp:lastPrinted>
  <dcterms:created xsi:type="dcterms:W3CDTF">2018-01-29T12:23:00Z</dcterms:created>
  <dcterms:modified xsi:type="dcterms:W3CDTF">2018-01-29T12:24:00Z</dcterms:modified>
  <cp:category/>
</cp:coreProperties>
</file>